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39C9C32" w14:textId="77777777" w:rsidR="00100FAB" w:rsidRDefault="004750F1">
      <w:pPr>
        <w:pBdr>
          <w:top w:val="nil"/>
          <w:left w:val="nil"/>
          <w:bottom w:val="nil"/>
          <w:right w:val="nil"/>
          <w:between w:val="nil"/>
        </w:pBdr>
        <w:ind w:right="243"/>
        <w:rPr>
          <w:color w:val="000000"/>
        </w:rPr>
      </w:pPr>
      <w:bookmarkStart w:id="0" w:name="_heading=h.gjdgxs" w:colFirst="0" w:colLast="0"/>
      <w:bookmarkEnd w:id="0"/>
      <w:r>
        <w:rPr>
          <w:color w:val="000000"/>
        </w:rPr>
        <w:t>3100</w:t>
      </w:r>
    </w:p>
    <w:p w14:paraId="7EEB744F" w14:textId="77777777" w:rsidR="00100FAB" w:rsidRDefault="00100FAB">
      <w:pPr>
        <w:pBdr>
          <w:top w:val="nil"/>
          <w:left w:val="nil"/>
          <w:bottom w:val="nil"/>
          <w:right w:val="nil"/>
          <w:between w:val="nil"/>
        </w:pBdr>
        <w:ind w:right="243"/>
        <w:rPr>
          <w:color w:val="000000"/>
        </w:rPr>
      </w:pPr>
    </w:p>
    <w:p w14:paraId="29D9F5A9" w14:textId="760850CD" w:rsidR="00100FAB" w:rsidRDefault="004750F1">
      <w:pPr>
        <w:pBdr>
          <w:top w:val="nil"/>
          <w:left w:val="nil"/>
          <w:bottom w:val="nil"/>
          <w:right w:val="nil"/>
          <w:between w:val="nil"/>
        </w:pBdr>
        <w:ind w:right="243"/>
        <w:rPr>
          <w:color w:val="000000"/>
        </w:rPr>
      </w:pPr>
      <w:r>
        <w:rPr>
          <w:color w:val="000000"/>
        </w:rPr>
        <w:t xml:space="preserve">Bogotá, D.C., </w:t>
      </w:r>
      <w:r w:rsidR="00016DC2">
        <w:t>0</w:t>
      </w:r>
      <w:r w:rsidR="003312C8">
        <w:t>4</w:t>
      </w:r>
      <w:r w:rsidR="0009728E">
        <w:t xml:space="preserve"> de </w:t>
      </w:r>
      <w:r w:rsidR="003312C8">
        <w:t>s</w:t>
      </w:r>
      <w:r w:rsidR="00016DC2">
        <w:t xml:space="preserve">eptiembre </w:t>
      </w:r>
      <w:r>
        <w:rPr>
          <w:color w:val="000000"/>
        </w:rPr>
        <w:t>del 202</w:t>
      </w:r>
      <w:r>
        <w:t>5</w:t>
      </w:r>
    </w:p>
    <w:p w14:paraId="2E5202C5" w14:textId="77777777" w:rsidR="00100FAB" w:rsidRDefault="00100FAB">
      <w:pPr>
        <w:pBdr>
          <w:top w:val="nil"/>
          <w:left w:val="nil"/>
          <w:bottom w:val="nil"/>
          <w:right w:val="nil"/>
          <w:between w:val="nil"/>
        </w:pBdr>
        <w:ind w:right="243"/>
        <w:rPr>
          <w:color w:val="000000"/>
        </w:rPr>
      </w:pPr>
    </w:p>
    <w:p w14:paraId="1B4115D0" w14:textId="77777777" w:rsidR="00100FAB" w:rsidRDefault="00100FAB">
      <w:pPr>
        <w:pBdr>
          <w:top w:val="nil"/>
          <w:left w:val="nil"/>
          <w:bottom w:val="nil"/>
          <w:right w:val="nil"/>
          <w:between w:val="nil"/>
        </w:pBdr>
        <w:ind w:right="243"/>
        <w:rPr>
          <w:color w:val="000000"/>
        </w:rPr>
      </w:pPr>
    </w:p>
    <w:p w14:paraId="2AEE82AA" w14:textId="77777777" w:rsidR="00100FAB" w:rsidRDefault="004750F1">
      <w:pPr>
        <w:pBdr>
          <w:top w:val="nil"/>
          <w:left w:val="nil"/>
          <w:bottom w:val="nil"/>
          <w:right w:val="nil"/>
          <w:between w:val="nil"/>
        </w:pBdr>
        <w:ind w:right="243"/>
        <w:rPr>
          <w:color w:val="000000"/>
        </w:rPr>
      </w:pPr>
      <w:r>
        <w:rPr>
          <w:color w:val="000000"/>
        </w:rPr>
        <w:t>Señor:</w:t>
      </w:r>
    </w:p>
    <w:p w14:paraId="1B176CC8" w14:textId="77777777" w:rsidR="00B17155" w:rsidRDefault="0009728E">
      <w:pPr>
        <w:pBdr>
          <w:top w:val="nil"/>
          <w:left w:val="nil"/>
          <w:bottom w:val="nil"/>
          <w:right w:val="nil"/>
          <w:between w:val="nil"/>
        </w:pBdr>
        <w:ind w:right="243"/>
        <w:rPr>
          <w:b/>
          <w:color w:val="000000"/>
        </w:rPr>
      </w:pPr>
      <w:r>
        <w:rPr>
          <w:b/>
          <w:color w:val="000000"/>
        </w:rPr>
        <w:t>IVAN DARIO MELO CUELLAR</w:t>
      </w:r>
    </w:p>
    <w:p w14:paraId="6CB4F0E5" w14:textId="77777777" w:rsidR="0009728E" w:rsidRPr="0009728E" w:rsidRDefault="0009728E">
      <w:pPr>
        <w:pBdr>
          <w:top w:val="nil"/>
          <w:left w:val="nil"/>
          <w:bottom w:val="nil"/>
          <w:right w:val="nil"/>
          <w:between w:val="nil"/>
        </w:pBdr>
        <w:ind w:right="243"/>
        <w:rPr>
          <w:color w:val="000000"/>
        </w:rPr>
      </w:pPr>
      <w:r w:rsidRPr="0009728E">
        <w:rPr>
          <w:color w:val="000000"/>
        </w:rPr>
        <w:t xml:space="preserve">Subdirección de ecosistemas y ruralidad </w:t>
      </w:r>
    </w:p>
    <w:p w14:paraId="748A82E4" w14:textId="77777777" w:rsidR="0009728E" w:rsidRPr="0009728E" w:rsidRDefault="0009728E">
      <w:pPr>
        <w:pBdr>
          <w:top w:val="nil"/>
          <w:left w:val="nil"/>
          <w:bottom w:val="nil"/>
          <w:right w:val="nil"/>
          <w:between w:val="nil"/>
        </w:pBdr>
        <w:ind w:right="243"/>
        <w:rPr>
          <w:color w:val="000000"/>
        </w:rPr>
      </w:pPr>
      <w:r w:rsidRPr="0009728E">
        <w:rPr>
          <w:color w:val="000000"/>
        </w:rPr>
        <w:t>Secretaria de Ambiente</w:t>
      </w:r>
    </w:p>
    <w:p w14:paraId="00CC4EDB" w14:textId="77777777" w:rsidR="00B17155" w:rsidRDefault="0009728E">
      <w:pPr>
        <w:pBdr>
          <w:top w:val="nil"/>
          <w:left w:val="nil"/>
          <w:bottom w:val="nil"/>
          <w:right w:val="nil"/>
          <w:between w:val="nil"/>
        </w:pBdr>
        <w:ind w:right="243"/>
        <w:rPr>
          <w:color w:val="000000"/>
        </w:rPr>
      </w:pPr>
      <w:r>
        <w:rPr>
          <w:color w:val="000000"/>
        </w:rPr>
        <w:t>Av. Caracas N° 54-36</w:t>
      </w:r>
    </w:p>
    <w:p w14:paraId="38F9DBEF" w14:textId="77777777" w:rsidR="0009728E" w:rsidRDefault="00271074">
      <w:pPr>
        <w:pBdr>
          <w:top w:val="nil"/>
          <w:left w:val="nil"/>
          <w:bottom w:val="nil"/>
          <w:right w:val="nil"/>
          <w:between w:val="nil"/>
        </w:pBdr>
        <w:ind w:right="243"/>
        <w:rPr>
          <w:color w:val="000000"/>
        </w:rPr>
      </w:pPr>
      <w:hyperlink r:id="rId8" w:history="1">
        <w:r w:rsidR="0009728E" w:rsidRPr="008C69DB">
          <w:rPr>
            <w:rStyle w:val="Hipervnculo"/>
          </w:rPr>
          <w:t>comunidadmyskachunso@gmail.com</w:t>
        </w:r>
      </w:hyperlink>
    </w:p>
    <w:p w14:paraId="64773864" w14:textId="77777777" w:rsidR="0009728E" w:rsidRDefault="00271074">
      <w:pPr>
        <w:pBdr>
          <w:top w:val="nil"/>
          <w:left w:val="nil"/>
          <w:bottom w:val="nil"/>
          <w:right w:val="nil"/>
          <w:between w:val="nil"/>
        </w:pBdr>
        <w:ind w:right="243"/>
        <w:rPr>
          <w:color w:val="000000"/>
        </w:rPr>
      </w:pPr>
      <w:hyperlink r:id="rId9" w:history="1">
        <w:r w:rsidR="0009728E" w:rsidRPr="008C69DB">
          <w:rPr>
            <w:rStyle w:val="Hipervnculo"/>
          </w:rPr>
          <w:t>humedaltunjo@ambientebogota.gov.co</w:t>
        </w:r>
      </w:hyperlink>
    </w:p>
    <w:p w14:paraId="4CBB2E17" w14:textId="77777777" w:rsidR="0009728E" w:rsidRDefault="00271074">
      <w:pPr>
        <w:pBdr>
          <w:top w:val="nil"/>
          <w:left w:val="nil"/>
          <w:bottom w:val="nil"/>
          <w:right w:val="nil"/>
          <w:between w:val="nil"/>
        </w:pBdr>
        <w:ind w:right="243"/>
        <w:rPr>
          <w:rStyle w:val="Hipervnculo"/>
        </w:rPr>
      </w:pPr>
      <w:hyperlink r:id="rId10" w:history="1">
        <w:r w:rsidR="0009728E" w:rsidRPr="008C69DB">
          <w:rPr>
            <w:rStyle w:val="Hipervnculo"/>
          </w:rPr>
          <w:t>atencionalciudadano@ambientebogota.gov.co</w:t>
        </w:r>
      </w:hyperlink>
    </w:p>
    <w:p w14:paraId="43E4196C" w14:textId="77777777" w:rsidR="00016DC2" w:rsidRDefault="00271074">
      <w:pPr>
        <w:pBdr>
          <w:top w:val="nil"/>
          <w:left w:val="nil"/>
          <w:bottom w:val="nil"/>
          <w:right w:val="nil"/>
          <w:between w:val="nil"/>
        </w:pBdr>
        <w:ind w:right="243"/>
      </w:pPr>
      <w:hyperlink r:id="rId11" w:history="1">
        <w:r w:rsidR="00016DC2" w:rsidRPr="0026088D">
          <w:rPr>
            <w:rStyle w:val="Hipervnculo"/>
          </w:rPr>
          <w:t>jdrh_1989@gmail.com</w:t>
        </w:r>
      </w:hyperlink>
    </w:p>
    <w:p w14:paraId="20B021BF" w14:textId="77777777" w:rsidR="00100FAB" w:rsidRDefault="004750F1">
      <w:pPr>
        <w:pBdr>
          <w:top w:val="nil"/>
          <w:left w:val="nil"/>
          <w:bottom w:val="nil"/>
          <w:right w:val="nil"/>
          <w:between w:val="nil"/>
        </w:pBdr>
        <w:ind w:right="243"/>
        <w:rPr>
          <w:color w:val="000000"/>
        </w:rPr>
      </w:pPr>
      <w:r>
        <w:rPr>
          <w:color w:val="000000"/>
        </w:rPr>
        <w:t>Ciudad.</w:t>
      </w:r>
    </w:p>
    <w:p w14:paraId="70F7756E" w14:textId="77777777" w:rsidR="00100FAB" w:rsidRDefault="00100FAB">
      <w:pPr>
        <w:pBdr>
          <w:top w:val="nil"/>
          <w:left w:val="nil"/>
          <w:bottom w:val="nil"/>
          <w:right w:val="nil"/>
          <w:between w:val="nil"/>
        </w:pBdr>
        <w:ind w:right="243"/>
        <w:rPr>
          <w:b/>
          <w:color w:val="000000"/>
        </w:rPr>
      </w:pPr>
    </w:p>
    <w:p w14:paraId="04DFBA5F" w14:textId="77777777" w:rsidR="00100FAB" w:rsidRDefault="004750F1">
      <w:pPr>
        <w:pBdr>
          <w:top w:val="nil"/>
          <w:left w:val="nil"/>
          <w:bottom w:val="nil"/>
          <w:right w:val="nil"/>
          <w:between w:val="nil"/>
        </w:pBdr>
        <w:ind w:right="243"/>
        <w:rPr>
          <w:highlight w:val="white"/>
        </w:rPr>
      </w:pPr>
      <w:r>
        <w:rPr>
          <w:b/>
          <w:color w:val="000000"/>
        </w:rPr>
        <w:t xml:space="preserve">Asunto: </w:t>
      </w:r>
      <w:r>
        <w:rPr>
          <w:color w:val="000000"/>
          <w:highlight w:val="white"/>
        </w:rPr>
        <w:t>Respuesta requerimiento CORDIS - 2025</w:t>
      </w:r>
      <w:r w:rsidR="0009728E">
        <w:rPr>
          <w:highlight w:val="white"/>
        </w:rPr>
        <w:t>ER</w:t>
      </w:r>
      <w:r w:rsidR="00016DC2">
        <w:rPr>
          <w:highlight w:val="white"/>
        </w:rPr>
        <w:t>2399</w:t>
      </w:r>
    </w:p>
    <w:p w14:paraId="36939990" w14:textId="77777777" w:rsidR="00100FAB" w:rsidRDefault="00100FAB">
      <w:pPr>
        <w:pBdr>
          <w:top w:val="nil"/>
          <w:left w:val="nil"/>
          <w:bottom w:val="nil"/>
          <w:right w:val="nil"/>
          <w:between w:val="nil"/>
        </w:pBdr>
        <w:ind w:right="243"/>
        <w:rPr>
          <w:color w:val="000000"/>
        </w:rPr>
      </w:pPr>
    </w:p>
    <w:p w14:paraId="5776EB66" w14:textId="77777777" w:rsidR="00100FAB" w:rsidRDefault="004750F1">
      <w:pPr>
        <w:widowControl/>
        <w:pBdr>
          <w:top w:val="nil"/>
          <w:left w:val="nil"/>
          <w:bottom w:val="nil"/>
          <w:right w:val="nil"/>
          <w:between w:val="nil"/>
        </w:pBdr>
        <w:ind w:right="243"/>
        <w:jc w:val="both"/>
        <w:rPr>
          <w:color w:val="000000"/>
        </w:rPr>
      </w:pPr>
      <w:r>
        <w:rPr>
          <w:color w:val="000000"/>
        </w:rPr>
        <w:t>Respetad</w:t>
      </w:r>
      <w:r w:rsidR="0007753F">
        <w:rPr>
          <w:color w:val="000000"/>
        </w:rPr>
        <w:t>o</w:t>
      </w:r>
      <w:r>
        <w:t xml:space="preserve">, </w:t>
      </w:r>
    </w:p>
    <w:p w14:paraId="083189D7" w14:textId="77777777" w:rsidR="00100FAB" w:rsidRDefault="00100FAB">
      <w:pPr>
        <w:widowControl/>
        <w:pBdr>
          <w:top w:val="nil"/>
          <w:left w:val="nil"/>
          <w:bottom w:val="nil"/>
          <w:right w:val="nil"/>
          <w:between w:val="nil"/>
        </w:pBdr>
        <w:ind w:right="243"/>
        <w:jc w:val="both"/>
        <w:rPr>
          <w:color w:val="000000"/>
        </w:rPr>
      </w:pPr>
    </w:p>
    <w:p w14:paraId="6F81B227" w14:textId="77777777" w:rsidR="00100FAB" w:rsidRDefault="004750F1">
      <w:pPr>
        <w:widowControl/>
        <w:pBdr>
          <w:top w:val="nil"/>
          <w:left w:val="nil"/>
          <w:bottom w:val="nil"/>
          <w:right w:val="nil"/>
          <w:between w:val="nil"/>
        </w:pBdr>
        <w:ind w:right="-39"/>
        <w:jc w:val="both"/>
        <w:rPr>
          <w:color w:val="000000"/>
        </w:rPr>
      </w:pPr>
      <w:r>
        <w:rPr>
          <w:color w:val="000000"/>
        </w:rPr>
        <w:t>Reciba un cordial saludo, el Instituto Distrital para la Protección de la Niñez y la Juventud – IDIPRON, es una Entidad adscrita a la Secretaría Distrital de Integración Social, de orden Distrital descentralizada y con autonomía administrativa, creada mediante el Acuerdo No. 80 de 1967, del Concejo de Bogotá, y transformada por rediseño institucional aprobado mediante Acuerdo No 009 del 2022; que atiende a niños, niñas, adolescentes y jóvenes (NNAJ) entre los 6 y 28 años 11 meses y 29 días de edad, y que tiene como como misionalidad: “</w:t>
      </w:r>
      <w:r>
        <w:rPr>
          <w:i/>
          <w:color w:val="000000"/>
        </w:rPr>
        <w:t>Formar ciudadanos creativos e innovadores con oportunidades, desde un modelo pedagógico basado en los principios de afecto, alegría y libertad y un talento institucional que apropia la vocación de servicio y liderazgo para construir proyecto y sentido de vida en los niños, niñas, adolescentes y jóvenes en habitabilidad en calle, en riesgo de habitarla o en condiciones de fragilidad social de la Ciudad</w:t>
      </w:r>
      <w:r>
        <w:rPr>
          <w:color w:val="000000"/>
        </w:rPr>
        <w:t>”.    </w:t>
      </w:r>
    </w:p>
    <w:p w14:paraId="5D9C7315" w14:textId="77777777" w:rsidR="00100FAB" w:rsidRDefault="00100FAB">
      <w:pPr>
        <w:widowControl/>
        <w:pBdr>
          <w:top w:val="nil"/>
          <w:left w:val="nil"/>
          <w:bottom w:val="nil"/>
          <w:right w:val="nil"/>
          <w:between w:val="nil"/>
        </w:pBdr>
        <w:ind w:right="-39"/>
        <w:jc w:val="both"/>
        <w:rPr>
          <w:color w:val="000000"/>
        </w:rPr>
      </w:pPr>
    </w:p>
    <w:p w14:paraId="55F7E2A4" w14:textId="77777777" w:rsidR="00100FAB" w:rsidRDefault="004750F1">
      <w:pPr>
        <w:widowControl/>
        <w:pBdr>
          <w:top w:val="nil"/>
          <w:left w:val="nil"/>
          <w:bottom w:val="nil"/>
          <w:right w:val="nil"/>
          <w:between w:val="nil"/>
        </w:pBdr>
        <w:ind w:right="-39"/>
        <w:jc w:val="both"/>
        <w:rPr>
          <w:color w:val="000000"/>
        </w:rPr>
      </w:pPr>
      <w:r>
        <w:rPr>
          <w:color w:val="000000"/>
        </w:rPr>
        <w:t xml:space="preserve">En atención a la solicitud realizada a través del radicado del asunto, la Subdirección Técnica Poblacional,  en el marco de sus funciones del acuerdo 009 de 2022; </w:t>
      </w:r>
      <w:r>
        <w:rPr>
          <w:i/>
          <w:color w:val="000000"/>
        </w:rPr>
        <w:t>Proyectar, responder y hacer seguimiento oportunamente a las peticiones, solicitudes y requerimientos de la ciudadanía, niñas, niños, jóvenes, adolescentes y jóvenes, entidades públicas o privadas en lo relacionado con los procesos a su cargo </w:t>
      </w:r>
      <w:r>
        <w:rPr>
          <w:color w:val="000000"/>
        </w:rPr>
        <w:t xml:space="preserve"> y de conformidad con lo establecido en la Ley 1755 de 2015 </w:t>
      </w:r>
      <w:r>
        <w:rPr>
          <w:i/>
          <w:color w:val="000000"/>
        </w:rPr>
        <w:t xml:space="preserve">“Por medio de la cual se regula el Derecho Fundamental de Petición y se sustituye un título del Código de Procedimiento Administrativo y de lo Contencioso Administrativo”, </w:t>
      </w:r>
      <w:r>
        <w:rPr>
          <w:color w:val="000000"/>
        </w:rPr>
        <w:t>y demás normas concordantes, respecto de las preguntas concernientes a su competencia, da respuesta de fondo y en término:   </w:t>
      </w:r>
    </w:p>
    <w:p w14:paraId="21BE8AA4" w14:textId="77777777" w:rsidR="00100FAB" w:rsidRDefault="00100FAB">
      <w:pPr>
        <w:widowControl/>
        <w:pBdr>
          <w:top w:val="nil"/>
          <w:left w:val="nil"/>
          <w:bottom w:val="nil"/>
          <w:right w:val="nil"/>
          <w:between w:val="nil"/>
        </w:pBdr>
        <w:ind w:right="243"/>
        <w:jc w:val="both"/>
        <w:rPr>
          <w:b/>
          <w:i/>
          <w:color w:val="000000"/>
        </w:rPr>
      </w:pPr>
    </w:p>
    <w:p w14:paraId="25D97FFC" w14:textId="77777777" w:rsidR="00100FAB" w:rsidRPr="00016DC2" w:rsidRDefault="004750F1" w:rsidP="00B17155">
      <w:pPr>
        <w:jc w:val="both"/>
        <w:rPr>
          <w:b/>
          <w:i/>
        </w:rPr>
      </w:pPr>
      <w:r w:rsidRPr="00016DC2">
        <w:rPr>
          <w:b/>
          <w:i/>
        </w:rPr>
        <w:t>(...)</w:t>
      </w:r>
      <w:r w:rsidR="0007753F" w:rsidRPr="00016DC2">
        <w:rPr>
          <w:b/>
          <w:i/>
        </w:rPr>
        <w:t xml:space="preserve">  </w:t>
      </w:r>
      <w:r w:rsidR="00ED3C4E">
        <w:rPr>
          <w:b/>
          <w:i/>
        </w:rPr>
        <w:t>E</w:t>
      </w:r>
      <w:r w:rsidR="00016DC2" w:rsidRPr="00016DC2">
        <w:rPr>
          <w:b/>
        </w:rPr>
        <w:t xml:space="preserve">N EL BARRIO NUEVO MUZU, PARTE DE LA LOCALIDAD DE TUNJUELITO, SE UBICA EL HUMEDAL EL TUNJO, ESPECIFICAMENTE EN LA DG 53 SUR 61F 35, ES LA PARTE FINAL DEL BARRIO QUE COLINDA CON DICHO HUMEDAL. SE VIENE PRESENTANDO UNA SITUACION COMPLEJA QUE INVOLUCRA HOMBRES Y MUJERES QUE HABITAN EN CALLE, RESIDEN EN LAS ZONAS VERDES DEL HUMEDAL, GENERANDO FOCOS DE CONTAMINACION, QUEMA DE ZONAS VERDES, AFECTACION A LA FLORA Y FAUNA QUE ESTE ESECENARIO OFRECE. ASI MISMO, EL CONSUMO DE SUSTANCIAS PSICOACTIVAS VIENE REPRESENTANDO UNA CRECIENTE DIFICULTAD, PUES AL SER UNA CONSTANTE, VIENE INCREMENTANDO LA PRESENCIA DE CONSUMIDORES, ASI COMO LA PRESUNTA VENTA, ESTO INVOLUCRANDO TAMBIEN A MENORES DE EDAD QUE TRANSITAN POR LA ZONA Y UTILIZAN EL ESPACIO VERDE. POR OTRA PARTE, POSTERIOR A LA INTERVENCION QUE TUVO EN EL AÑO 2023-2024, GENERANDO UN CERCAMIENTO EN MALLA METALICA, CONTUVO INICIALMENTE ESTA SITUACION, SIN EMBARGO, TRAS EL INGRESO DE LA EMPRESA DE ACUEDUCTO A ESTA ZONA, DEL CANAL DE AGUAS, NO VOLVIERON A DEJAR LAS PUERTAS CON SUS CANDADOS, OCASIONANDO QUE A HOY, ESTA PROBLEMATICA HAYA INCREMENTADO, PUES AL TENER ACCESO LIBRE Y CERRADO AL ESPACIO DEL HUMEDAL, LAS PERSONAS HABITTANTES HAN COMENZADO A GENERAR PRACTICAS COMO PRESUNTO ESPACIO PARA MANTENER RELACIONES SEXUALES, INGRESO DE CARRETAS QUE DESECHAN BASURA Y ESCONMBROS, AUMENTO DE LA PRESENCIA DE HABITANTES EN CALLE, QUE PERNOCTAN, ASI COMO UN FLUJO DE PERSONAS HOMBRE QUE ASISTEN A POSIBLES ENCUENTROS SEXUALES CON MUJERES </w:t>
      </w:r>
      <w:r w:rsidR="00016DC2" w:rsidRPr="00016DC2">
        <w:rPr>
          <w:b/>
        </w:rPr>
        <w:lastRenderedPageBreak/>
        <w:t>HABITANTE QUE TIENEN SU ESOACIO TOMADO. ASI MISMO, CABE RESALTAR QUE AUNQUE EN UNA DE LAS PUERTAS PARECIERA HABER UN CANDADO, LA COMUNIDAD DE LA ZONA TIENE ACCESO A ESTE CANDADO, Y EN OCASIONES HAN HABIDO ENFRENTAMIENTOS AL DETENERLES EN EL INTENTO DE INGRESAR AL HUMEDAL CON MACHETES Y HACHAS A CORTAR MADERA PARA SUS "ASADOS</w:t>
      </w:r>
      <w:r w:rsidR="00016DC2" w:rsidRPr="00016DC2">
        <w:rPr>
          <w:b/>
          <w:i/>
        </w:rPr>
        <w:t xml:space="preserve"> </w:t>
      </w:r>
      <w:r w:rsidR="0015158E" w:rsidRPr="00016DC2">
        <w:rPr>
          <w:b/>
          <w:i/>
        </w:rPr>
        <w:t>(</w:t>
      </w:r>
      <w:r w:rsidRPr="00016DC2">
        <w:rPr>
          <w:b/>
          <w:i/>
        </w:rPr>
        <w:t xml:space="preserve">...) </w:t>
      </w:r>
    </w:p>
    <w:p w14:paraId="240FA830" w14:textId="77777777" w:rsidR="00100FAB" w:rsidRDefault="00100FAB">
      <w:pPr>
        <w:jc w:val="both"/>
        <w:rPr>
          <w:i/>
        </w:rPr>
      </w:pPr>
    </w:p>
    <w:p w14:paraId="07B3F16A" w14:textId="77777777" w:rsidR="00100FAB" w:rsidRDefault="004750F1">
      <w:pPr>
        <w:widowControl/>
        <w:jc w:val="both"/>
      </w:pPr>
      <w:r>
        <w:t>Frente a su solicitud es importante puntualizar que  el IDIPRON “</w:t>
      </w:r>
      <w:r>
        <w:rPr>
          <w:i/>
        </w:rPr>
        <w:t>es la entidad que a través de un modelo pedagógico basado en los principios de afecto, libertad y alegría atiende las dinámicas de calle y trabaja por el goce pleno de derechos de la Niñez, la Adolescencia y la Juventud (NNAJ) en situación de vida en calle, en riesgo de habitarla o en condiciones de fragilidad social, desarrollando sus capacidades para que se reconozcan como sujetos transformadores y ciudadanos que ejercen sus derechos y deberes para alcanzar una vida digna y feliz</w:t>
      </w:r>
      <w:r>
        <w:t xml:space="preserve">”.  </w:t>
      </w:r>
    </w:p>
    <w:p w14:paraId="1D4116EC" w14:textId="77777777" w:rsidR="00B03F82" w:rsidRDefault="00B03F82">
      <w:pPr>
        <w:widowControl/>
        <w:jc w:val="both"/>
      </w:pPr>
    </w:p>
    <w:p w14:paraId="6519240A" w14:textId="77777777" w:rsidR="001A4639" w:rsidRDefault="002178E0" w:rsidP="00B03F82">
      <w:pPr>
        <w:widowControl/>
        <w:pBdr>
          <w:top w:val="nil"/>
          <w:left w:val="nil"/>
          <w:bottom w:val="nil"/>
          <w:right w:val="nil"/>
          <w:between w:val="nil"/>
        </w:pBdr>
        <w:ind w:right="-39"/>
        <w:jc w:val="both"/>
        <w:rPr>
          <w:rStyle w:val="normaltextrun"/>
        </w:rPr>
      </w:pPr>
      <w:r>
        <w:rPr>
          <w:rStyle w:val="normaltextrun"/>
        </w:rPr>
        <w:t>Por lo tanto, se</w:t>
      </w:r>
      <w:r w:rsidR="00B03F82">
        <w:rPr>
          <w:rStyle w:val="normaltextrun"/>
        </w:rPr>
        <w:t xml:space="preserve"> desarrolla el “</w:t>
      </w:r>
      <w:r w:rsidR="00B03F82">
        <w:rPr>
          <w:rStyle w:val="normaltextrun"/>
          <w:i/>
          <w:iCs/>
        </w:rPr>
        <w:t>Modelo Pedagógico</w:t>
      </w:r>
      <w:r w:rsidR="00B03F82">
        <w:rPr>
          <w:rStyle w:val="normaltextrun"/>
        </w:rPr>
        <w:t>” a través de la estrategia “</w:t>
      </w:r>
      <w:r w:rsidR="00B03F82">
        <w:rPr>
          <w:rStyle w:val="normaltextrun"/>
          <w:i/>
          <w:iCs/>
        </w:rPr>
        <w:t>Operación Amistad</w:t>
      </w:r>
      <w:r w:rsidR="00B03F82">
        <w:rPr>
          <w:rStyle w:val="normaltextrun"/>
        </w:rPr>
        <w:t>”,</w:t>
      </w:r>
      <w:r w:rsidR="00B03F82">
        <w:rPr>
          <w:rStyle w:val="normaltextrun"/>
          <w:b/>
          <w:bCs/>
        </w:rPr>
        <w:t xml:space="preserve"> </w:t>
      </w:r>
      <w:r w:rsidR="00B03F82">
        <w:rPr>
          <w:rStyle w:val="normaltextrun"/>
        </w:rPr>
        <w:t xml:space="preserve">la cual está orientada a contactar, motivar y sensibilizar a la población en situación de vida en calle y/o en </w:t>
      </w:r>
      <w:r w:rsidR="00B03F82" w:rsidRPr="00B03F82">
        <w:rPr>
          <w:color w:val="000000"/>
        </w:rPr>
        <w:t>riesgo</w:t>
      </w:r>
      <w:r w:rsidR="00B03F82">
        <w:rPr>
          <w:rStyle w:val="normaltextrun"/>
        </w:rPr>
        <w:t xml:space="preserve"> de habitarla en edades comprendidas de 6 a 28 años. Con el fin de realizar oferta y vinculación frente a los servicios de protección integral orientados a la promoción y restablecimiento de derechos. </w:t>
      </w:r>
    </w:p>
    <w:p w14:paraId="10887857" w14:textId="77777777" w:rsidR="001A4639" w:rsidRDefault="001A4639" w:rsidP="00B03F82">
      <w:pPr>
        <w:widowControl/>
        <w:pBdr>
          <w:top w:val="nil"/>
          <w:left w:val="nil"/>
          <w:bottom w:val="nil"/>
          <w:right w:val="nil"/>
          <w:between w:val="nil"/>
        </w:pBdr>
        <w:ind w:right="-39"/>
        <w:jc w:val="both"/>
        <w:rPr>
          <w:rStyle w:val="normaltextrun"/>
        </w:rPr>
      </w:pPr>
    </w:p>
    <w:p w14:paraId="5E7D59E0" w14:textId="77777777" w:rsidR="00535CE1" w:rsidRDefault="001A4639" w:rsidP="00535CE1">
      <w:pPr>
        <w:widowControl/>
        <w:pBdr>
          <w:top w:val="nil"/>
          <w:left w:val="nil"/>
          <w:bottom w:val="nil"/>
          <w:right w:val="nil"/>
          <w:between w:val="nil"/>
        </w:pBdr>
        <w:ind w:right="-39"/>
        <w:jc w:val="both"/>
        <w:rPr>
          <w:color w:val="000000" w:themeColor="text1"/>
        </w:rPr>
      </w:pPr>
      <w:r>
        <w:t>Por esta razón, desde l</w:t>
      </w:r>
      <w:r w:rsidR="002178E0">
        <w:t xml:space="preserve">a </w:t>
      </w:r>
      <w:r w:rsidR="004750F1">
        <w:t>Gerencia Territorio a través de</w:t>
      </w:r>
      <w:r w:rsidR="004C5930">
        <w:t xml:space="preserve"> la estrategia </w:t>
      </w:r>
      <w:r>
        <w:t xml:space="preserve">territorial Trabajo </w:t>
      </w:r>
      <w:r w:rsidR="004750F1">
        <w:t>Calle</w:t>
      </w:r>
      <w:r w:rsidR="00F9696B">
        <w:t xml:space="preserve"> desarrolla su labor misional enfocada  en </w:t>
      </w:r>
      <w:r w:rsidR="004C5930">
        <w:t xml:space="preserve">abordar, </w:t>
      </w:r>
      <w:r w:rsidR="004750F1">
        <w:t xml:space="preserve">contactar </w:t>
      </w:r>
      <w:r w:rsidR="00016DC2">
        <w:t xml:space="preserve">y sensibilizar a </w:t>
      </w:r>
      <w:r w:rsidR="004C5930">
        <w:t>niño</w:t>
      </w:r>
      <w:r w:rsidR="004750F1">
        <w:t>s</w:t>
      </w:r>
      <w:r w:rsidR="00016DC2">
        <w:t>, niñas</w:t>
      </w:r>
      <w:r w:rsidR="004750F1">
        <w:t>, adolescentes y jóvene</w:t>
      </w:r>
      <w:r w:rsidR="00F9696B">
        <w:t xml:space="preserve">s en situación de vida en calle, con el objetivo de </w:t>
      </w:r>
      <w:r w:rsidR="004750F1">
        <w:t xml:space="preserve">vincularlos al proceso pedagógico </w:t>
      </w:r>
      <w:r w:rsidR="004C5930">
        <w:t>ins</w:t>
      </w:r>
      <w:r w:rsidR="004750F1">
        <w:t>titu</w:t>
      </w:r>
      <w:r w:rsidR="00F9696B">
        <w:t>cional. Mediante actividades territoriales personalizada</w:t>
      </w:r>
      <w:r w:rsidR="004C5930">
        <w:t xml:space="preserve">s con la población, </w:t>
      </w:r>
      <w:r w:rsidR="00F9696B">
        <w:t xml:space="preserve">se brinda orientación y sensibilización sobre los </w:t>
      </w:r>
      <w:r w:rsidR="00F9696B" w:rsidRPr="00B61043">
        <w:t xml:space="preserve">servicios que promueven </w:t>
      </w:r>
      <w:r w:rsidR="004C5930" w:rsidRPr="00B61043">
        <w:t xml:space="preserve">la dignificación humana, deshabituación  de conductas de calle, promoción </w:t>
      </w:r>
      <w:r w:rsidR="00846B7D" w:rsidRPr="00B61043">
        <w:t xml:space="preserve">de derechos, </w:t>
      </w:r>
      <w:r w:rsidR="004C5930" w:rsidRPr="00B61043">
        <w:t>aprovechamiento del tiempo</w:t>
      </w:r>
      <w:r w:rsidR="00846B7D" w:rsidRPr="00B61043">
        <w:t xml:space="preserve"> libre y mitigación del consumo de SPA. </w:t>
      </w:r>
      <w:r w:rsidRPr="00B61043">
        <w:rPr>
          <w:rStyle w:val="normaltextrun"/>
        </w:rPr>
        <w:t xml:space="preserve">Actividades que son desarrolladas desde el territorio y posteriormente desde una atención intramural en las Unidades de Protección Integral del instituto </w:t>
      </w:r>
      <w:r w:rsidRPr="00127AF4">
        <w:rPr>
          <w:rStyle w:val="normaltextrun"/>
          <w:color w:val="000000" w:themeColor="text1"/>
        </w:rPr>
        <w:t>partiendo de la voluntariedad de los NNAJ conforme se establece dentro de la normativa de atención.</w:t>
      </w:r>
      <w:r w:rsidRPr="00127AF4">
        <w:rPr>
          <w:rStyle w:val="eop"/>
          <w:color w:val="000000" w:themeColor="text1"/>
        </w:rPr>
        <w:t> </w:t>
      </w:r>
    </w:p>
    <w:p w14:paraId="09EDD007" w14:textId="78F8E435" w:rsidR="00016DC2" w:rsidRPr="00016DC2" w:rsidRDefault="00016DC2" w:rsidP="00016DC2">
      <w:pPr>
        <w:pStyle w:val="NormalWeb"/>
        <w:jc w:val="both"/>
        <w:rPr>
          <w:sz w:val="22"/>
        </w:rPr>
      </w:pPr>
      <w:r w:rsidRPr="00016DC2">
        <w:rPr>
          <w:sz w:val="22"/>
        </w:rPr>
        <w:t xml:space="preserve">Para responder a la situación que presenta el solicitante </w:t>
      </w:r>
      <w:r w:rsidR="000169EA">
        <w:rPr>
          <w:sz w:val="22"/>
        </w:rPr>
        <w:t>a</w:t>
      </w:r>
      <w:r w:rsidRPr="000169EA">
        <w:rPr>
          <w:sz w:val="22"/>
        </w:rPr>
        <w:t>nónimo</w:t>
      </w:r>
      <w:r w:rsidRPr="00016DC2">
        <w:rPr>
          <w:sz w:val="22"/>
        </w:rPr>
        <w:t xml:space="preserve">, y en el marco de las competencias de nuestra institución, le informamos que el equipo territorial de </w:t>
      </w:r>
      <w:r w:rsidRPr="000169EA">
        <w:rPr>
          <w:sz w:val="22"/>
        </w:rPr>
        <w:t>IDIPRON</w:t>
      </w:r>
      <w:r w:rsidRPr="00016DC2">
        <w:rPr>
          <w:sz w:val="22"/>
        </w:rPr>
        <w:t xml:space="preserve"> realiza diversas jornadas de intervención, lectura de contexto y articulación interinstitucional. Estas actividades se enfocan especialmente en las áreas cercanas al río Tunjuelito y en los barrios de Abraham Lincoln, San Carlos, San Benito, Villa Helena, El Carmen, Tunal Oriental e Isla del Sol</w:t>
      </w:r>
    </w:p>
    <w:p w14:paraId="0352545E" w14:textId="77777777" w:rsidR="00127AF4" w:rsidRPr="00127AF4" w:rsidRDefault="00127AF4" w:rsidP="00127AF4">
      <w:pPr>
        <w:widowControl/>
        <w:shd w:val="clear" w:color="auto" w:fill="FFFFFF"/>
        <w:jc w:val="both"/>
        <w:rPr>
          <w:color w:val="000000" w:themeColor="text1"/>
          <w:szCs w:val="24"/>
          <w:lang w:val="es-CO"/>
        </w:rPr>
      </w:pPr>
      <w:r w:rsidRPr="00127AF4">
        <w:rPr>
          <w:color w:val="000000" w:themeColor="text1"/>
          <w:szCs w:val="24"/>
          <w:lang w:val="es-CO"/>
        </w:rPr>
        <w:t>Las actividades tuvieron como propósito identificar espacios adecuados para la implementación de acciones pedagógicas y psicosociales con Jóvenes en Condición de Habitabilidad en Calle (JCHC), así como prevenir riesgos señalados en la Alerta Temprana 004 de 2021, entre ellos violencia basada en género, reclutamiento forzado, extorsión, desaparición forzada y la presencia de estructuras criminales.</w:t>
      </w:r>
    </w:p>
    <w:p w14:paraId="087B59FE" w14:textId="77777777" w:rsidR="00127AF4" w:rsidRPr="00127AF4" w:rsidRDefault="00127AF4" w:rsidP="00127AF4">
      <w:pPr>
        <w:widowControl/>
        <w:shd w:val="clear" w:color="auto" w:fill="FFFFFF"/>
        <w:jc w:val="both"/>
        <w:rPr>
          <w:color w:val="000000" w:themeColor="text1"/>
          <w:szCs w:val="24"/>
          <w:lang w:val="es-CO"/>
        </w:rPr>
      </w:pPr>
    </w:p>
    <w:p w14:paraId="7F380F75" w14:textId="77777777" w:rsidR="00127AF4" w:rsidRPr="00127AF4" w:rsidRDefault="00535CE1" w:rsidP="00127AF4">
      <w:pPr>
        <w:widowControl/>
        <w:shd w:val="clear" w:color="auto" w:fill="FFFFFF"/>
        <w:jc w:val="both"/>
        <w:rPr>
          <w:color w:val="000000" w:themeColor="text1"/>
          <w:szCs w:val="24"/>
          <w:lang w:val="es-CO"/>
        </w:rPr>
      </w:pPr>
      <w:r>
        <w:rPr>
          <w:color w:val="000000" w:themeColor="text1"/>
          <w:szCs w:val="24"/>
          <w:lang w:val="es-CO"/>
        </w:rPr>
        <w:t>Dentro de las a</w:t>
      </w:r>
      <w:r w:rsidR="00127AF4" w:rsidRPr="00127AF4">
        <w:rPr>
          <w:color w:val="000000" w:themeColor="text1"/>
          <w:szCs w:val="24"/>
          <w:lang w:val="es-CO"/>
        </w:rPr>
        <w:t>cciones desarrolladas</w:t>
      </w:r>
      <w:r>
        <w:rPr>
          <w:color w:val="000000" w:themeColor="text1"/>
          <w:szCs w:val="24"/>
          <w:lang w:val="es-CO"/>
        </w:rPr>
        <w:t xml:space="preserve"> se realizaron; 1) </w:t>
      </w:r>
      <w:r w:rsidR="00127AF4" w:rsidRPr="00127AF4">
        <w:rPr>
          <w:color w:val="000000" w:themeColor="text1"/>
          <w:szCs w:val="24"/>
          <w:lang w:val="es-CO"/>
        </w:rPr>
        <w:t>Lecturas territoriales y recorridos en UPZ 42, 62 y sectores periféricos al río Tunjuelito, con observación directa, abordaje individual y diálogo abierto.</w:t>
      </w:r>
      <w:r>
        <w:rPr>
          <w:color w:val="000000" w:themeColor="text1"/>
          <w:szCs w:val="24"/>
          <w:lang w:val="es-CO"/>
        </w:rPr>
        <w:t xml:space="preserve"> 2) a</w:t>
      </w:r>
      <w:r w:rsidR="00127AF4" w:rsidRPr="00127AF4">
        <w:rPr>
          <w:color w:val="000000" w:themeColor="text1"/>
          <w:szCs w:val="24"/>
          <w:lang w:val="es-CO"/>
        </w:rPr>
        <w:t>rticulación interinstitucional con Secretaría de Integración Social, Secretaría de Salud, Alcaldía Local y otras entidades, para la oferta de servicios como atención en salud, alimentación, higiene personal, pruebas rápidas y orientación psicosocial.</w:t>
      </w:r>
      <w:r>
        <w:rPr>
          <w:color w:val="000000" w:themeColor="text1"/>
          <w:szCs w:val="24"/>
          <w:lang w:val="es-CO"/>
        </w:rPr>
        <w:t xml:space="preserve"> 3) </w:t>
      </w:r>
      <w:r w:rsidR="00127AF4" w:rsidRPr="00127AF4">
        <w:rPr>
          <w:color w:val="000000" w:themeColor="text1"/>
          <w:szCs w:val="24"/>
          <w:lang w:val="es-CO"/>
        </w:rPr>
        <w:t>Jornadas de bebida caliente y autocuidado para fortalecer vínculos institucionales, generar confianza y mo</w:t>
      </w:r>
      <w:r>
        <w:rPr>
          <w:color w:val="000000" w:themeColor="text1"/>
          <w:szCs w:val="24"/>
          <w:lang w:val="es-CO"/>
        </w:rPr>
        <w:t>tivar el acceso a los servicios y finalmente s</w:t>
      </w:r>
      <w:r w:rsidR="00127AF4" w:rsidRPr="00127AF4">
        <w:rPr>
          <w:color w:val="000000" w:themeColor="text1"/>
          <w:szCs w:val="24"/>
          <w:lang w:val="es-CO"/>
        </w:rPr>
        <w:t>ensibilización comunitaria sobre el modelo pedagógico integral de IDIPRON, rutas de atención y alternativas de inclusión social.</w:t>
      </w:r>
    </w:p>
    <w:p w14:paraId="24B5F674" w14:textId="77777777" w:rsidR="00127AF4" w:rsidRPr="00127AF4" w:rsidRDefault="00127AF4" w:rsidP="00127AF4">
      <w:pPr>
        <w:widowControl/>
        <w:shd w:val="clear" w:color="auto" w:fill="FFFFFF"/>
        <w:jc w:val="both"/>
        <w:rPr>
          <w:color w:val="000000" w:themeColor="text1"/>
          <w:szCs w:val="24"/>
          <w:lang w:val="es-CO"/>
        </w:rPr>
      </w:pPr>
    </w:p>
    <w:p w14:paraId="73BC8D8A" w14:textId="77777777" w:rsidR="00127AF4" w:rsidRPr="00127AF4" w:rsidRDefault="00535CE1" w:rsidP="00127AF4">
      <w:pPr>
        <w:widowControl/>
        <w:shd w:val="clear" w:color="auto" w:fill="FFFFFF"/>
        <w:jc w:val="both"/>
        <w:rPr>
          <w:color w:val="000000" w:themeColor="text1"/>
          <w:szCs w:val="24"/>
          <w:lang w:val="es-CO"/>
        </w:rPr>
      </w:pPr>
      <w:r>
        <w:rPr>
          <w:color w:val="000000" w:themeColor="text1"/>
          <w:szCs w:val="24"/>
          <w:lang w:val="es-CO"/>
        </w:rPr>
        <w:t>A</w:t>
      </w:r>
      <w:r w:rsidR="00127AF4" w:rsidRPr="00127AF4">
        <w:rPr>
          <w:color w:val="000000" w:themeColor="text1"/>
          <w:szCs w:val="24"/>
          <w:lang w:val="es-CO"/>
        </w:rPr>
        <w:t xml:space="preserve"> pesar de las problemáticas evidenciadas, se identificaron oportunidades para la implementación de intervenciones integrales, confirmando la viabilidad de ejecutar acciones pedagógicas y psicosociales en el sector. Las actividades han permitido el contacto directo con la población objetivo, la orientación para el acceso a programas institucionales y el fortalecimiento de la confianza ciudadana.</w:t>
      </w:r>
    </w:p>
    <w:p w14:paraId="238ED953" w14:textId="77777777" w:rsidR="00535CE1" w:rsidRDefault="00535CE1" w:rsidP="00127AF4">
      <w:pPr>
        <w:widowControl/>
        <w:shd w:val="clear" w:color="auto" w:fill="FFFFFF"/>
        <w:jc w:val="both"/>
        <w:rPr>
          <w:color w:val="000000" w:themeColor="text1"/>
          <w:szCs w:val="24"/>
          <w:lang w:val="es-CO"/>
        </w:rPr>
      </w:pPr>
    </w:p>
    <w:p w14:paraId="3A341819" w14:textId="77777777" w:rsidR="00127AF4" w:rsidRPr="00127AF4" w:rsidRDefault="00535CE1" w:rsidP="00127AF4">
      <w:pPr>
        <w:widowControl/>
        <w:shd w:val="clear" w:color="auto" w:fill="FFFFFF"/>
        <w:jc w:val="both"/>
        <w:rPr>
          <w:color w:val="000000" w:themeColor="text1"/>
          <w:szCs w:val="24"/>
          <w:lang w:val="es-CO"/>
        </w:rPr>
      </w:pPr>
      <w:r>
        <w:rPr>
          <w:color w:val="000000" w:themeColor="text1"/>
          <w:szCs w:val="24"/>
          <w:lang w:val="es-CO"/>
        </w:rPr>
        <w:t>Por ello, IDIPRON se asumen los siguientes c</w:t>
      </w:r>
      <w:r w:rsidR="00127AF4" w:rsidRPr="00127AF4">
        <w:rPr>
          <w:color w:val="000000" w:themeColor="text1"/>
          <w:szCs w:val="24"/>
          <w:lang w:val="es-CO"/>
        </w:rPr>
        <w:t>ompromisos institucionales</w:t>
      </w:r>
    </w:p>
    <w:p w14:paraId="7B8D53D7" w14:textId="77777777" w:rsidR="00127AF4" w:rsidRPr="00127AF4" w:rsidRDefault="00127AF4" w:rsidP="00127AF4">
      <w:pPr>
        <w:widowControl/>
        <w:shd w:val="clear" w:color="auto" w:fill="FFFFFF"/>
        <w:jc w:val="both"/>
        <w:rPr>
          <w:color w:val="000000" w:themeColor="text1"/>
          <w:szCs w:val="24"/>
          <w:lang w:val="es-CO"/>
        </w:rPr>
      </w:pPr>
    </w:p>
    <w:p w14:paraId="77D65A5C" w14:textId="77777777" w:rsidR="00127AF4" w:rsidRPr="00535CE1" w:rsidRDefault="00127AF4" w:rsidP="00535CE1">
      <w:pPr>
        <w:pStyle w:val="Prrafodelista"/>
        <w:widowControl/>
        <w:numPr>
          <w:ilvl w:val="0"/>
          <w:numId w:val="3"/>
        </w:numPr>
        <w:shd w:val="clear" w:color="auto" w:fill="FFFFFF"/>
        <w:rPr>
          <w:color w:val="000000" w:themeColor="text1"/>
          <w:szCs w:val="24"/>
          <w:lang w:val="es-CO"/>
        </w:rPr>
      </w:pPr>
      <w:r w:rsidRPr="00535CE1">
        <w:rPr>
          <w:color w:val="000000" w:themeColor="text1"/>
          <w:szCs w:val="24"/>
          <w:lang w:val="es-CO"/>
        </w:rPr>
        <w:t>Mantener la presencia en los sectores priorizados, especialmente en puntos críticos del río Tunjuelito.</w:t>
      </w:r>
    </w:p>
    <w:p w14:paraId="755573FB" w14:textId="77777777" w:rsidR="00127AF4" w:rsidRPr="00535CE1" w:rsidRDefault="00127AF4" w:rsidP="00535CE1">
      <w:pPr>
        <w:pStyle w:val="Prrafodelista"/>
        <w:widowControl/>
        <w:numPr>
          <w:ilvl w:val="0"/>
          <w:numId w:val="3"/>
        </w:numPr>
        <w:shd w:val="clear" w:color="auto" w:fill="FFFFFF"/>
        <w:rPr>
          <w:color w:val="000000" w:themeColor="text1"/>
          <w:szCs w:val="24"/>
          <w:lang w:val="es-CO"/>
        </w:rPr>
      </w:pPr>
      <w:r w:rsidRPr="00535CE1">
        <w:rPr>
          <w:color w:val="000000" w:themeColor="text1"/>
          <w:szCs w:val="24"/>
          <w:lang w:val="es-CO"/>
        </w:rPr>
        <w:t>Continuar la articulación con entidades distritales para garantizar la atención integral.</w:t>
      </w:r>
    </w:p>
    <w:p w14:paraId="6A4F4810" w14:textId="77777777" w:rsidR="00127AF4" w:rsidRPr="00535CE1" w:rsidRDefault="00127AF4" w:rsidP="00535CE1">
      <w:pPr>
        <w:pStyle w:val="Prrafodelista"/>
        <w:widowControl/>
        <w:numPr>
          <w:ilvl w:val="0"/>
          <w:numId w:val="3"/>
        </w:numPr>
        <w:shd w:val="clear" w:color="auto" w:fill="FFFFFF"/>
        <w:rPr>
          <w:color w:val="000000" w:themeColor="text1"/>
          <w:szCs w:val="24"/>
          <w:lang w:val="es-CO"/>
        </w:rPr>
      </w:pPr>
      <w:r w:rsidRPr="00535CE1">
        <w:rPr>
          <w:color w:val="000000" w:themeColor="text1"/>
          <w:szCs w:val="24"/>
          <w:lang w:val="es-CO"/>
        </w:rPr>
        <w:t>Promover acciones de prevención y sensibilización tanto con jóvenes como con la comunidad.</w:t>
      </w:r>
    </w:p>
    <w:p w14:paraId="7E8C6C98" w14:textId="77777777" w:rsidR="00127AF4" w:rsidRPr="00535CE1" w:rsidRDefault="00127AF4" w:rsidP="00535CE1">
      <w:pPr>
        <w:pStyle w:val="Prrafodelista"/>
        <w:widowControl/>
        <w:numPr>
          <w:ilvl w:val="0"/>
          <w:numId w:val="3"/>
        </w:numPr>
        <w:shd w:val="clear" w:color="auto" w:fill="FFFFFF"/>
        <w:rPr>
          <w:color w:val="000000" w:themeColor="text1"/>
          <w:szCs w:val="24"/>
          <w:lang w:val="es-CO"/>
        </w:rPr>
      </w:pPr>
      <w:r w:rsidRPr="00535CE1">
        <w:rPr>
          <w:color w:val="000000" w:themeColor="text1"/>
          <w:szCs w:val="24"/>
          <w:lang w:val="es-CO"/>
        </w:rPr>
        <w:lastRenderedPageBreak/>
        <w:t>Hacer seguimiento a casos identificados con necesidades urgentes de atención y vinculación.</w:t>
      </w:r>
    </w:p>
    <w:p w14:paraId="6C2EFACD" w14:textId="77777777" w:rsidR="00127AF4" w:rsidRPr="00127AF4" w:rsidRDefault="00127AF4" w:rsidP="00127AF4">
      <w:pPr>
        <w:widowControl/>
        <w:shd w:val="clear" w:color="auto" w:fill="FFFFFF"/>
        <w:jc w:val="both"/>
        <w:rPr>
          <w:color w:val="000000" w:themeColor="text1"/>
          <w:szCs w:val="24"/>
          <w:lang w:val="es-CO"/>
        </w:rPr>
      </w:pPr>
    </w:p>
    <w:p w14:paraId="615886C7" w14:textId="77777777" w:rsidR="004655D4" w:rsidRDefault="00127AF4" w:rsidP="00535CE1">
      <w:pPr>
        <w:widowControl/>
        <w:shd w:val="clear" w:color="auto" w:fill="FFFFFF"/>
        <w:jc w:val="both"/>
        <w:rPr>
          <w:i/>
        </w:rPr>
      </w:pPr>
      <w:r w:rsidRPr="00127AF4">
        <w:rPr>
          <w:color w:val="000000" w:themeColor="text1"/>
          <w:szCs w:val="24"/>
          <w:lang w:val="es-CO"/>
        </w:rPr>
        <w:t>Con estas acciones, el IDIPRON reafirma su compromiso de trabajar desde un enfoque humano y territorial, promoviendo la dignificación, el restablecimiento de derechos y la construcción de proyectos de vida para los</w:t>
      </w:r>
      <w:r w:rsidR="00535CE1">
        <w:rPr>
          <w:color w:val="000000" w:themeColor="text1"/>
          <w:szCs w:val="24"/>
          <w:lang w:val="es-CO"/>
        </w:rPr>
        <w:t>/las</w:t>
      </w:r>
      <w:r w:rsidRPr="00127AF4">
        <w:rPr>
          <w:color w:val="000000" w:themeColor="text1"/>
          <w:szCs w:val="24"/>
          <w:lang w:val="es-CO"/>
        </w:rPr>
        <w:t xml:space="preserve"> </w:t>
      </w:r>
      <w:r w:rsidR="00ED3C4E">
        <w:rPr>
          <w:color w:val="000000" w:themeColor="text1"/>
          <w:szCs w:val="24"/>
          <w:lang w:val="es-CO"/>
        </w:rPr>
        <w:t>NNAJ</w:t>
      </w:r>
      <w:r w:rsidRPr="00127AF4">
        <w:rPr>
          <w:color w:val="000000" w:themeColor="text1"/>
          <w:szCs w:val="24"/>
          <w:lang w:val="es-CO"/>
        </w:rPr>
        <w:t xml:space="preserve"> en situ</w:t>
      </w:r>
      <w:r w:rsidR="00535CE1">
        <w:rPr>
          <w:color w:val="000000" w:themeColor="text1"/>
          <w:szCs w:val="24"/>
          <w:lang w:val="es-CO"/>
        </w:rPr>
        <w:t xml:space="preserve">ación de habitabilidad en calle, </w:t>
      </w:r>
      <w:r w:rsidR="00B61043" w:rsidRPr="00B61043">
        <w:t xml:space="preserve"> como se pronuncia en </w:t>
      </w:r>
      <w:r w:rsidR="00B61043" w:rsidRPr="00B61043">
        <w:rPr>
          <w:b/>
        </w:rPr>
        <w:t>La Política Pública Distrital para el Fenómeno de Ha</w:t>
      </w:r>
      <w:r w:rsidR="004655D4">
        <w:rPr>
          <w:b/>
        </w:rPr>
        <w:t xml:space="preserve">bitabilidad en Calle 2015-2025. </w:t>
      </w:r>
      <w:r w:rsidR="004655D4" w:rsidRPr="004655D4">
        <w:t>Es de anotar, que durante las intervenciones no ha existido la presencia de población en condición de habitabilidad en calle.</w:t>
      </w:r>
      <w:r w:rsidR="004655D4">
        <w:rPr>
          <w:b/>
        </w:rPr>
        <w:t xml:space="preserve"> </w:t>
      </w:r>
    </w:p>
    <w:p w14:paraId="1C376752" w14:textId="77777777" w:rsidR="00535CE1" w:rsidRPr="00B61043" w:rsidRDefault="00535CE1" w:rsidP="00535CE1">
      <w:pPr>
        <w:widowControl/>
        <w:shd w:val="clear" w:color="auto" w:fill="FFFFFF"/>
        <w:jc w:val="both"/>
        <w:rPr>
          <w:i/>
        </w:rPr>
      </w:pPr>
    </w:p>
    <w:p w14:paraId="14838544" w14:textId="77777777" w:rsidR="00B61043" w:rsidRPr="00B61043" w:rsidRDefault="00B61043">
      <w:pPr>
        <w:jc w:val="both"/>
      </w:pPr>
      <w:r w:rsidRPr="00B61043">
        <w:t>Sin otro particular</w:t>
      </w:r>
      <w:r w:rsidR="004750F1" w:rsidRPr="00B61043">
        <w:t xml:space="preserve">, la Entidad agradece su participación en la búsqueda del mejoramiento de los procesos institucionales, no sin antes manifestar nuestra total disposición a los requerimientos que usted, presente y con los cuales nos permita seguir aunando esfuerzos por una Bogotá que camine segura, en favor de todos los habitantes de la ciudad.   </w:t>
      </w:r>
    </w:p>
    <w:p w14:paraId="149C3854" w14:textId="77777777" w:rsidR="00535CE1" w:rsidRPr="00B61043" w:rsidRDefault="00535CE1" w:rsidP="00535CE1">
      <w:pPr>
        <w:tabs>
          <w:tab w:val="left" w:pos="2970"/>
        </w:tabs>
        <w:jc w:val="both"/>
      </w:pPr>
      <w:r>
        <w:tab/>
      </w:r>
    </w:p>
    <w:p w14:paraId="4829B1F3" w14:textId="77777777" w:rsidR="00B61043" w:rsidRPr="001B518A" w:rsidRDefault="00B61043">
      <w:pPr>
        <w:jc w:val="both"/>
        <w:rPr>
          <w:b/>
          <w:bCs/>
        </w:rPr>
      </w:pPr>
      <w:r w:rsidRPr="001B518A">
        <w:rPr>
          <w:b/>
          <w:bCs/>
        </w:rPr>
        <w:t xml:space="preserve">Anexo registro fotográfico </w:t>
      </w:r>
    </w:p>
    <w:p w14:paraId="029CA367" w14:textId="77777777" w:rsidR="00B61043" w:rsidRDefault="00B61043">
      <w:pPr>
        <w:jc w:val="both"/>
      </w:pPr>
    </w:p>
    <w:p w14:paraId="18099899" w14:textId="1C2AB07D" w:rsidR="00535CE1" w:rsidRDefault="00535CE1" w:rsidP="004655D4">
      <w:pPr>
        <w:jc w:val="center"/>
      </w:pPr>
      <w:r w:rsidRPr="00535CE1">
        <w:rPr>
          <w:noProof/>
          <w:lang w:val="es-CO"/>
        </w:rPr>
        <w:drawing>
          <wp:inline distT="0" distB="0" distL="0" distR="0" wp14:anchorId="674DCEE9" wp14:editId="5D84FB6D">
            <wp:extent cx="1306973" cy="2161540"/>
            <wp:effectExtent l="0" t="0" r="7620" b="0"/>
            <wp:docPr id="5" name="Imagen 5" descr="C:\Users\giovanni.cock\Downloads\175501336599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iovanni.cock\Downloads\1755013365991.jp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318159" cy="2180040"/>
                    </a:xfrm>
                    <a:prstGeom prst="rect">
                      <a:avLst/>
                    </a:prstGeom>
                    <a:noFill/>
                    <a:ln>
                      <a:noFill/>
                    </a:ln>
                  </pic:spPr>
                </pic:pic>
              </a:graphicData>
            </a:graphic>
          </wp:inline>
        </w:drawing>
      </w:r>
      <w:r w:rsidR="00B61043">
        <w:t xml:space="preserve"> </w:t>
      </w:r>
      <w:r w:rsidRPr="00535CE1">
        <w:rPr>
          <w:noProof/>
          <w:lang w:val="es-CO"/>
        </w:rPr>
        <w:drawing>
          <wp:inline distT="0" distB="0" distL="0" distR="0" wp14:anchorId="564D6436" wp14:editId="1749DF19">
            <wp:extent cx="1285602" cy="2142490"/>
            <wp:effectExtent l="0" t="0" r="0" b="0"/>
            <wp:docPr id="6" name="Imagen 6" descr="C:\Users\giovanni.cock\Downloads\1755013366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giovanni.cock\Downloads\1755013366001.jp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295272" cy="2158605"/>
                    </a:xfrm>
                    <a:prstGeom prst="rect">
                      <a:avLst/>
                    </a:prstGeom>
                    <a:noFill/>
                    <a:ln>
                      <a:noFill/>
                    </a:ln>
                  </pic:spPr>
                </pic:pic>
              </a:graphicData>
            </a:graphic>
          </wp:inline>
        </w:drawing>
      </w:r>
      <w:r w:rsidR="001B518A">
        <w:t xml:space="preserve"> </w:t>
      </w:r>
      <w:r w:rsidRPr="00535CE1">
        <w:rPr>
          <w:noProof/>
          <w:lang w:val="es-CO"/>
        </w:rPr>
        <w:drawing>
          <wp:inline distT="0" distB="0" distL="0" distR="0" wp14:anchorId="113F5259" wp14:editId="4C941D57">
            <wp:extent cx="1340191" cy="2152015"/>
            <wp:effectExtent l="0" t="0" r="0" b="635"/>
            <wp:docPr id="7" name="Imagen 7" descr="C:\Users\giovanni.cock\Downloads\1755013365999 (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giovanni.cock\Downloads\1755013365999 (1).jp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348132" cy="2164766"/>
                    </a:xfrm>
                    <a:prstGeom prst="rect">
                      <a:avLst/>
                    </a:prstGeom>
                    <a:noFill/>
                    <a:ln>
                      <a:noFill/>
                    </a:ln>
                  </pic:spPr>
                </pic:pic>
              </a:graphicData>
            </a:graphic>
          </wp:inline>
        </w:drawing>
      </w:r>
      <w:r w:rsidR="004655D4">
        <w:t xml:space="preserve"> </w:t>
      </w:r>
      <w:r w:rsidR="004655D4" w:rsidRPr="004655D4">
        <w:rPr>
          <w:noProof/>
          <w:lang w:val="es-CO"/>
        </w:rPr>
        <w:drawing>
          <wp:inline distT="0" distB="0" distL="0" distR="0" wp14:anchorId="4B54E58F" wp14:editId="54D240BB">
            <wp:extent cx="1220510" cy="2169795"/>
            <wp:effectExtent l="0" t="0" r="0" b="1905"/>
            <wp:docPr id="8" name="Imagen 8" descr="C:\Users\giovanni.cock\Downloads\1755013365996 (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giovanni.cock\Downloads\1755013365996 (1).jp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229056" cy="2184988"/>
                    </a:xfrm>
                    <a:prstGeom prst="rect">
                      <a:avLst/>
                    </a:prstGeom>
                    <a:noFill/>
                    <a:ln>
                      <a:noFill/>
                    </a:ln>
                  </pic:spPr>
                </pic:pic>
              </a:graphicData>
            </a:graphic>
          </wp:inline>
        </w:drawing>
      </w:r>
    </w:p>
    <w:p w14:paraId="432FF741" w14:textId="77777777" w:rsidR="00B61043" w:rsidRDefault="00B61043" w:rsidP="00B61043">
      <w:pPr>
        <w:jc w:val="center"/>
      </w:pPr>
    </w:p>
    <w:p w14:paraId="3B4C96A6" w14:textId="77777777" w:rsidR="00100FAB" w:rsidRDefault="004750F1">
      <w:pPr>
        <w:ind w:right="243"/>
        <w:jc w:val="both"/>
      </w:pPr>
      <w:r>
        <w:t>Cordialmente, </w:t>
      </w:r>
    </w:p>
    <w:p w14:paraId="043C3F31" w14:textId="77777777" w:rsidR="00100FAB" w:rsidRDefault="004750F1">
      <w:pPr>
        <w:tabs>
          <w:tab w:val="left" w:pos="2205"/>
        </w:tabs>
        <w:ind w:right="243"/>
      </w:pPr>
      <w:r>
        <w:tab/>
      </w:r>
    </w:p>
    <w:p w14:paraId="2FBBAF62" w14:textId="035202BD" w:rsidR="00100FAB" w:rsidRDefault="00E76572">
      <w:pPr>
        <w:ind w:right="243"/>
      </w:pPr>
      <w:r w:rsidRPr="00D522C6">
        <w:rPr>
          <w:noProof/>
          <w:sz w:val="12"/>
          <w:szCs w:val="12"/>
          <w:lang w:val="es-CO"/>
        </w:rPr>
        <w:drawing>
          <wp:inline distT="0" distB="0" distL="0" distR="0" wp14:anchorId="7C3FC4A1" wp14:editId="356748A1">
            <wp:extent cx="2019300" cy="438979"/>
            <wp:effectExtent l="0" t="0" r="0" b="0"/>
            <wp:docPr id="17" name="Imagen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IRMA JEFE.jpg"/>
                    <pic:cNvPicPr/>
                  </pic:nvPicPr>
                  <pic:blipFill>
                    <a:blip r:embed="rId16">
                      <a:extLst>
                        <a:ext uri="{28A0092B-C50C-407E-A947-70E740481C1C}">
                          <a14:useLocalDpi xmlns:a14="http://schemas.microsoft.com/office/drawing/2010/main" val="0"/>
                        </a:ext>
                      </a:extLst>
                    </a:blip>
                    <a:stretch>
                      <a:fillRect/>
                    </a:stretch>
                  </pic:blipFill>
                  <pic:spPr>
                    <a:xfrm>
                      <a:off x="0" y="0"/>
                      <a:ext cx="2111584" cy="459041"/>
                    </a:xfrm>
                    <a:prstGeom prst="rect">
                      <a:avLst/>
                    </a:prstGeom>
                  </pic:spPr>
                </pic:pic>
              </a:graphicData>
            </a:graphic>
          </wp:inline>
        </w:drawing>
      </w:r>
      <w:bookmarkStart w:id="1" w:name="_GoBack"/>
      <w:bookmarkEnd w:id="1"/>
    </w:p>
    <w:p w14:paraId="4E441C97" w14:textId="77777777" w:rsidR="00100FAB" w:rsidRDefault="004750F1">
      <w:pPr>
        <w:ind w:right="243"/>
      </w:pPr>
      <w:r>
        <w:rPr>
          <w:b/>
        </w:rPr>
        <w:t>JORGE ALEJANDRO VILLANUEVA BUSTOS</w:t>
      </w:r>
      <w:r>
        <w:t> </w:t>
      </w:r>
      <w:r>
        <w:br/>
        <w:t>Gerente Territorio Código 039 Grado 01  </w:t>
      </w:r>
      <w:r>
        <w:br/>
        <w:t>Subdirección Técnica Poblacional  </w:t>
      </w:r>
      <w:r>
        <w:br/>
        <w:t>Instituto Distrital para la Protección de la Niñez y la Juventud – IDIPRON  </w:t>
      </w:r>
    </w:p>
    <w:p w14:paraId="5C2A2260" w14:textId="77777777" w:rsidR="00100FAB" w:rsidRDefault="00100FAB"/>
    <w:tbl>
      <w:tblPr>
        <w:tblStyle w:val="a0"/>
        <w:tblW w:w="8781" w:type="dxa"/>
        <w:jc w:val="center"/>
        <w:tblInd w:w="0" w:type="dxa"/>
        <w:tblBorders>
          <w:top w:val="single" w:sz="6" w:space="0" w:color="000000"/>
          <w:left w:val="single" w:sz="6" w:space="0" w:color="000000"/>
          <w:bottom w:val="single" w:sz="6" w:space="0" w:color="000000"/>
          <w:right w:val="single" w:sz="6" w:space="0" w:color="000000"/>
        </w:tblBorders>
        <w:tblLayout w:type="fixed"/>
        <w:tblLook w:val="0400" w:firstRow="0" w:lastRow="0" w:firstColumn="0" w:lastColumn="0" w:noHBand="0" w:noVBand="1"/>
      </w:tblPr>
      <w:tblGrid>
        <w:gridCol w:w="843"/>
        <w:gridCol w:w="4394"/>
        <w:gridCol w:w="1965"/>
        <w:gridCol w:w="1579"/>
      </w:tblGrid>
      <w:tr w:rsidR="00100FAB" w14:paraId="31ECBB99" w14:textId="77777777">
        <w:trPr>
          <w:trHeight w:val="120"/>
          <w:jc w:val="center"/>
        </w:trPr>
        <w:tc>
          <w:tcPr>
            <w:tcW w:w="843" w:type="dxa"/>
            <w:tcBorders>
              <w:top w:val="single" w:sz="6" w:space="0" w:color="000000"/>
              <w:left w:val="single" w:sz="6" w:space="0" w:color="000000"/>
              <w:bottom w:val="single" w:sz="6" w:space="0" w:color="000000"/>
              <w:right w:val="single" w:sz="6" w:space="0" w:color="000000"/>
            </w:tcBorders>
            <w:shd w:val="clear" w:color="auto" w:fill="auto"/>
            <w:vAlign w:val="center"/>
          </w:tcPr>
          <w:p w14:paraId="5775B236" w14:textId="77777777" w:rsidR="00100FAB" w:rsidRDefault="00100FAB">
            <w:pPr>
              <w:rPr>
                <w:sz w:val="12"/>
                <w:szCs w:val="12"/>
              </w:rPr>
            </w:pPr>
          </w:p>
        </w:tc>
        <w:tc>
          <w:tcPr>
            <w:tcW w:w="4394" w:type="dxa"/>
            <w:tcBorders>
              <w:top w:val="single" w:sz="6" w:space="0" w:color="000000"/>
              <w:left w:val="single" w:sz="6" w:space="0" w:color="000000"/>
              <w:bottom w:val="single" w:sz="6" w:space="0" w:color="000000"/>
              <w:right w:val="single" w:sz="6" w:space="0" w:color="000000"/>
            </w:tcBorders>
            <w:shd w:val="clear" w:color="auto" w:fill="auto"/>
            <w:vAlign w:val="center"/>
          </w:tcPr>
          <w:p w14:paraId="5942ACB0" w14:textId="77777777" w:rsidR="00100FAB" w:rsidRDefault="004750F1">
            <w:pPr>
              <w:jc w:val="center"/>
              <w:rPr>
                <w:sz w:val="12"/>
                <w:szCs w:val="12"/>
              </w:rPr>
            </w:pPr>
            <w:r>
              <w:rPr>
                <w:sz w:val="12"/>
                <w:szCs w:val="12"/>
              </w:rPr>
              <w:t>NOMBRE</w:t>
            </w:r>
          </w:p>
        </w:tc>
        <w:tc>
          <w:tcPr>
            <w:tcW w:w="1965" w:type="dxa"/>
            <w:tcBorders>
              <w:top w:val="single" w:sz="6" w:space="0" w:color="000000"/>
              <w:left w:val="single" w:sz="6" w:space="0" w:color="000000"/>
              <w:bottom w:val="single" w:sz="6" w:space="0" w:color="000000"/>
              <w:right w:val="single" w:sz="6" w:space="0" w:color="000000"/>
            </w:tcBorders>
            <w:shd w:val="clear" w:color="auto" w:fill="auto"/>
            <w:vAlign w:val="center"/>
          </w:tcPr>
          <w:p w14:paraId="6DE7CB6E" w14:textId="77777777" w:rsidR="00100FAB" w:rsidRDefault="004750F1">
            <w:pPr>
              <w:jc w:val="center"/>
              <w:rPr>
                <w:sz w:val="12"/>
                <w:szCs w:val="12"/>
              </w:rPr>
            </w:pPr>
            <w:r>
              <w:rPr>
                <w:sz w:val="12"/>
                <w:szCs w:val="12"/>
              </w:rPr>
              <w:t>FIRMA</w:t>
            </w:r>
          </w:p>
        </w:tc>
        <w:tc>
          <w:tcPr>
            <w:tcW w:w="1579" w:type="dxa"/>
            <w:tcBorders>
              <w:top w:val="single" w:sz="6" w:space="0" w:color="000000"/>
              <w:left w:val="single" w:sz="6" w:space="0" w:color="000000"/>
              <w:bottom w:val="single" w:sz="6" w:space="0" w:color="000000"/>
              <w:right w:val="single" w:sz="6" w:space="0" w:color="000000"/>
            </w:tcBorders>
            <w:shd w:val="clear" w:color="auto" w:fill="auto"/>
            <w:vAlign w:val="center"/>
          </w:tcPr>
          <w:p w14:paraId="70741F96" w14:textId="77777777" w:rsidR="00100FAB" w:rsidRDefault="004750F1">
            <w:pPr>
              <w:jc w:val="center"/>
              <w:rPr>
                <w:sz w:val="12"/>
                <w:szCs w:val="12"/>
              </w:rPr>
            </w:pPr>
            <w:r>
              <w:rPr>
                <w:sz w:val="12"/>
                <w:szCs w:val="12"/>
              </w:rPr>
              <w:t>FECHA</w:t>
            </w:r>
          </w:p>
        </w:tc>
      </w:tr>
      <w:tr w:rsidR="00100FAB" w14:paraId="2D43D0C9" w14:textId="77777777">
        <w:trPr>
          <w:trHeight w:val="454"/>
          <w:jc w:val="center"/>
        </w:trPr>
        <w:tc>
          <w:tcPr>
            <w:tcW w:w="843" w:type="dxa"/>
            <w:tcBorders>
              <w:top w:val="single" w:sz="6" w:space="0" w:color="000000"/>
              <w:left w:val="single" w:sz="6" w:space="0" w:color="000000"/>
              <w:bottom w:val="single" w:sz="6" w:space="0" w:color="000000"/>
              <w:right w:val="single" w:sz="6" w:space="0" w:color="000000"/>
            </w:tcBorders>
            <w:shd w:val="clear" w:color="auto" w:fill="auto"/>
            <w:vAlign w:val="center"/>
          </w:tcPr>
          <w:p w14:paraId="61E5AB08" w14:textId="77777777" w:rsidR="00100FAB" w:rsidRDefault="004750F1">
            <w:pPr>
              <w:rPr>
                <w:sz w:val="12"/>
                <w:szCs w:val="12"/>
              </w:rPr>
            </w:pPr>
            <w:r>
              <w:rPr>
                <w:sz w:val="12"/>
                <w:szCs w:val="12"/>
              </w:rPr>
              <w:t xml:space="preserve"> Proyectó:</w:t>
            </w:r>
          </w:p>
        </w:tc>
        <w:tc>
          <w:tcPr>
            <w:tcW w:w="4394" w:type="dxa"/>
            <w:tcBorders>
              <w:top w:val="single" w:sz="6" w:space="0" w:color="000000"/>
              <w:left w:val="single" w:sz="6" w:space="0" w:color="000000"/>
              <w:bottom w:val="single" w:sz="6" w:space="0" w:color="000000"/>
              <w:right w:val="single" w:sz="6" w:space="0" w:color="000000"/>
            </w:tcBorders>
            <w:shd w:val="clear" w:color="auto" w:fill="auto"/>
            <w:vAlign w:val="center"/>
          </w:tcPr>
          <w:p w14:paraId="42DF3290" w14:textId="77777777" w:rsidR="00100FAB" w:rsidRDefault="00072EF1">
            <w:pPr>
              <w:rPr>
                <w:sz w:val="12"/>
                <w:szCs w:val="12"/>
              </w:rPr>
            </w:pPr>
            <w:r>
              <w:rPr>
                <w:sz w:val="12"/>
                <w:szCs w:val="12"/>
              </w:rPr>
              <w:t xml:space="preserve">Sandra Milena Pineda Narciso </w:t>
            </w:r>
            <w:r w:rsidR="004750F1">
              <w:rPr>
                <w:sz w:val="12"/>
                <w:szCs w:val="12"/>
              </w:rPr>
              <w:t xml:space="preserve"> </w:t>
            </w:r>
            <w:r>
              <w:rPr>
                <w:sz w:val="12"/>
                <w:szCs w:val="12"/>
              </w:rPr>
              <w:t>-</w:t>
            </w:r>
            <w:r w:rsidR="004750F1">
              <w:rPr>
                <w:sz w:val="12"/>
                <w:szCs w:val="12"/>
              </w:rPr>
              <w:t xml:space="preserve">  Contratista Gerencia Territorio </w:t>
            </w:r>
          </w:p>
        </w:tc>
        <w:tc>
          <w:tcPr>
            <w:tcW w:w="1965" w:type="dxa"/>
            <w:tcBorders>
              <w:top w:val="single" w:sz="6" w:space="0" w:color="000000"/>
              <w:left w:val="single" w:sz="6" w:space="0" w:color="000000"/>
              <w:bottom w:val="single" w:sz="6" w:space="0" w:color="000000"/>
              <w:right w:val="single" w:sz="6" w:space="0" w:color="000000"/>
            </w:tcBorders>
            <w:shd w:val="clear" w:color="auto" w:fill="auto"/>
          </w:tcPr>
          <w:p w14:paraId="07A3A44B" w14:textId="77777777" w:rsidR="00100FAB" w:rsidRDefault="00B61043">
            <w:pPr>
              <w:jc w:val="center"/>
              <w:rPr>
                <w:sz w:val="12"/>
                <w:szCs w:val="12"/>
              </w:rPr>
            </w:pPr>
            <w:r>
              <w:rPr>
                <w:noProof/>
                <w:lang w:val="es-CO"/>
              </w:rPr>
              <w:drawing>
                <wp:inline distT="0" distB="0" distL="0" distR="0" wp14:anchorId="39B0FCC4" wp14:editId="55DDAD10">
                  <wp:extent cx="1114425" cy="219075"/>
                  <wp:effectExtent l="0" t="0" r="9525" b="9525"/>
                  <wp:docPr id="2030897068" name="image1.png" descr="IMG-20231214-WA0092"/>
                  <wp:cNvGraphicFramePr/>
                  <a:graphic xmlns:a="http://schemas.openxmlformats.org/drawingml/2006/main">
                    <a:graphicData uri="http://schemas.openxmlformats.org/drawingml/2006/picture">
                      <pic:pic xmlns:pic="http://schemas.openxmlformats.org/drawingml/2006/picture">
                        <pic:nvPicPr>
                          <pic:cNvPr id="2030897068" name="image1.png" descr="IMG-20231214-WA0092"/>
                          <pic:cNvPicPr/>
                        </pic:nvPicPr>
                        <pic:blipFill>
                          <a:blip r:embed="rId17"/>
                          <a:srcRect/>
                          <a:stretch>
                            <a:fillRect/>
                          </a:stretch>
                        </pic:blipFill>
                        <pic:spPr>
                          <a:xfrm>
                            <a:off x="0" y="0"/>
                            <a:ext cx="1114425" cy="219075"/>
                          </a:xfrm>
                          <a:prstGeom prst="rect">
                            <a:avLst/>
                          </a:prstGeom>
                          <a:ln/>
                        </pic:spPr>
                      </pic:pic>
                    </a:graphicData>
                  </a:graphic>
                </wp:inline>
              </w:drawing>
            </w:r>
          </w:p>
        </w:tc>
        <w:tc>
          <w:tcPr>
            <w:tcW w:w="1579" w:type="dxa"/>
            <w:tcBorders>
              <w:top w:val="single" w:sz="6" w:space="0" w:color="000000"/>
              <w:left w:val="single" w:sz="6" w:space="0" w:color="000000"/>
              <w:bottom w:val="single" w:sz="6" w:space="0" w:color="000000"/>
              <w:right w:val="single" w:sz="6" w:space="0" w:color="000000"/>
            </w:tcBorders>
            <w:shd w:val="clear" w:color="auto" w:fill="auto"/>
            <w:vAlign w:val="center"/>
          </w:tcPr>
          <w:p w14:paraId="2BE28CE4" w14:textId="77777777" w:rsidR="00100FAB" w:rsidRDefault="00ED3C4E" w:rsidP="004655D4">
            <w:pPr>
              <w:jc w:val="center"/>
              <w:rPr>
                <w:sz w:val="12"/>
                <w:szCs w:val="12"/>
              </w:rPr>
            </w:pPr>
            <w:r>
              <w:rPr>
                <w:sz w:val="12"/>
                <w:szCs w:val="12"/>
              </w:rPr>
              <w:t>03/092025</w:t>
            </w:r>
          </w:p>
        </w:tc>
      </w:tr>
      <w:tr w:rsidR="00692D3D" w14:paraId="48BB1F26" w14:textId="77777777">
        <w:trPr>
          <w:trHeight w:val="454"/>
          <w:jc w:val="center"/>
        </w:trPr>
        <w:tc>
          <w:tcPr>
            <w:tcW w:w="843" w:type="dxa"/>
            <w:tcBorders>
              <w:top w:val="single" w:sz="6" w:space="0" w:color="000000"/>
              <w:left w:val="single" w:sz="6" w:space="0" w:color="000000"/>
              <w:bottom w:val="single" w:sz="6" w:space="0" w:color="000000"/>
              <w:right w:val="single" w:sz="6" w:space="0" w:color="000000"/>
            </w:tcBorders>
            <w:shd w:val="clear" w:color="auto" w:fill="auto"/>
            <w:vAlign w:val="center"/>
          </w:tcPr>
          <w:p w14:paraId="1DAD6D36" w14:textId="77777777" w:rsidR="00692D3D" w:rsidRDefault="00692D3D" w:rsidP="00692D3D">
            <w:pPr>
              <w:rPr>
                <w:sz w:val="12"/>
                <w:szCs w:val="12"/>
              </w:rPr>
            </w:pPr>
            <w:r>
              <w:rPr>
                <w:sz w:val="12"/>
                <w:szCs w:val="12"/>
              </w:rPr>
              <w:t xml:space="preserve"> Revisó</w:t>
            </w:r>
          </w:p>
        </w:tc>
        <w:tc>
          <w:tcPr>
            <w:tcW w:w="4394" w:type="dxa"/>
            <w:tcBorders>
              <w:top w:val="single" w:sz="6" w:space="0" w:color="000000"/>
              <w:left w:val="single" w:sz="6" w:space="0" w:color="000000"/>
              <w:bottom w:val="single" w:sz="6" w:space="0" w:color="000000"/>
              <w:right w:val="single" w:sz="6" w:space="0" w:color="000000"/>
            </w:tcBorders>
            <w:shd w:val="clear" w:color="auto" w:fill="auto"/>
            <w:vAlign w:val="center"/>
          </w:tcPr>
          <w:p w14:paraId="21438151" w14:textId="1A3816E1" w:rsidR="00692D3D" w:rsidRDefault="00692D3D" w:rsidP="00692D3D">
            <w:pPr>
              <w:rPr>
                <w:sz w:val="12"/>
                <w:szCs w:val="12"/>
              </w:rPr>
            </w:pPr>
            <w:r>
              <w:rPr>
                <w:sz w:val="12"/>
                <w:szCs w:val="12"/>
              </w:rPr>
              <w:t xml:space="preserve"> Cristian Eduardo Masmela Castillo – Contratista Gerencia Territorio</w:t>
            </w:r>
          </w:p>
        </w:tc>
        <w:tc>
          <w:tcPr>
            <w:tcW w:w="1965" w:type="dxa"/>
            <w:tcBorders>
              <w:top w:val="single" w:sz="6" w:space="0" w:color="000000"/>
              <w:left w:val="single" w:sz="6" w:space="0" w:color="000000"/>
              <w:bottom w:val="single" w:sz="6" w:space="0" w:color="000000"/>
              <w:right w:val="single" w:sz="6" w:space="0" w:color="000000"/>
            </w:tcBorders>
            <w:shd w:val="clear" w:color="auto" w:fill="auto"/>
          </w:tcPr>
          <w:p w14:paraId="35C4CBF4" w14:textId="74D287C8" w:rsidR="00692D3D" w:rsidRDefault="00692D3D" w:rsidP="00692D3D">
            <w:pPr>
              <w:jc w:val="center"/>
              <w:rPr>
                <w:sz w:val="12"/>
                <w:szCs w:val="12"/>
              </w:rPr>
            </w:pPr>
            <w:r w:rsidRPr="00D522C6">
              <w:rPr>
                <w:noProof/>
                <w:sz w:val="12"/>
                <w:szCs w:val="12"/>
                <w:lang w:val="es-CO"/>
              </w:rPr>
              <w:drawing>
                <wp:inline distT="0" distB="0" distL="0" distR="0" wp14:anchorId="4BAFFFE3" wp14:editId="39F88799">
                  <wp:extent cx="714375" cy="276591"/>
                  <wp:effectExtent l="0" t="0" r="0" b="9525"/>
                  <wp:docPr id="1" name="Imagen 1" descr="Texto, Carta&#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RMA MASMELA.jpeg"/>
                          <pic:cNvPicPr/>
                        </pic:nvPicPr>
                        <pic:blipFill>
                          <a:blip r:embed="rId18" cstate="print">
                            <a:extLst>
                              <a:ext uri="{28A0092B-C50C-407E-A947-70E740481C1C}">
                                <a14:useLocalDpi xmlns:a14="http://schemas.microsoft.com/office/drawing/2010/main" val="0"/>
                              </a:ext>
                            </a:extLst>
                          </a:blip>
                          <a:stretch>
                            <a:fillRect/>
                          </a:stretch>
                        </pic:blipFill>
                        <pic:spPr>
                          <a:xfrm>
                            <a:off x="0" y="0"/>
                            <a:ext cx="732093" cy="283451"/>
                          </a:xfrm>
                          <a:prstGeom prst="rect">
                            <a:avLst/>
                          </a:prstGeom>
                        </pic:spPr>
                      </pic:pic>
                    </a:graphicData>
                  </a:graphic>
                </wp:inline>
              </w:drawing>
            </w:r>
          </w:p>
        </w:tc>
        <w:tc>
          <w:tcPr>
            <w:tcW w:w="1579" w:type="dxa"/>
            <w:tcBorders>
              <w:top w:val="single" w:sz="6" w:space="0" w:color="000000"/>
              <w:left w:val="single" w:sz="6" w:space="0" w:color="000000"/>
              <w:bottom w:val="single" w:sz="6" w:space="0" w:color="000000"/>
              <w:right w:val="single" w:sz="6" w:space="0" w:color="000000"/>
            </w:tcBorders>
            <w:shd w:val="clear" w:color="auto" w:fill="auto"/>
            <w:vAlign w:val="center"/>
          </w:tcPr>
          <w:p w14:paraId="59D12D13" w14:textId="0E76D426" w:rsidR="00692D3D" w:rsidRDefault="00692D3D" w:rsidP="00692D3D">
            <w:pPr>
              <w:jc w:val="center"/>
              <w:rPr>
                <w:sz w:val="12"/>
                <w:szCs w:val="12"/>
              </w:rPr>
            </w:pPr>
            <w:r>
              <w:rPr>
                <w:sz w:val="12"/>
                <w:szCs w:val="12"/>
              </w:rPr>
              <w:t>4/09/2025</w:t>
            </w:r>
          </w:p>
        </w:tc>
      </w:tr>
      <w:tr w:rsidR="00692D3D" w14:paraId="07BF0CAD" w14:textId="77777777">
        <w:trPr>
          <w:trHeight w:val="454"/>
          <w:jc w:val="center"/>
        </w:trPr>
        <w:tc>
          <w:tcPr>
            <w:tcW w:w="843" w:type="dxa"/>
            <w:tcBorders>
              <w:top w:val="single" w:sz="6" w:space="0" w:color="000000"/>
              <w:left w:val="single" w:sz="6" w:space="0" w:color="000000"/>
              <w:bottom w:val="single" w:sz="6" w:space="0" w:color="000000"/>
              <w:right w:val="single" w:sz="6" w:space="0" w:color="000000"/>
            </w:tcBorders>
            <w:shd w:val="clear" w:color="auto" w:fill="auto"/>
            <w:vAlign w:val="center"/>
          </w:tcPr>
          <w:p w14:paraId="4DA6C833" w14:textId="77777777" w:rsidR="00692D3D" w:rsidRDefault="00692D3D" w:rsidP="00692D3D">
            <w:pPr>
              <w:rPr>
                <w:sz w:val="12"/>
                <w:szCs w:val="12"/>
              </w:rPr>
            </w:pPr>
            <w:r>
              <w:rPr>
                <w:sz w:val="12"/>
                <w:szCs w:val="12"/>
              </w:rPr>
              <w:t xml:space="preserve"> Aprobó:</w:t>
            </w:r>
          </w:p>
        </w:tc>
        <w:tc>
          <w:tcPr>
            <w:tcW w:w="4394" w:type="dxa"/>
            <w:tcBorders>
              <w:top w:val="single" w:sz="6" w:space="0" w:color="000000"/>
              <w:left w:val="single" w:sz="6" w:space="0" w:color="000000"/>
              <w:bottom w:val="single" w:sz="6" w:space="0" w:color="000000"/>
              <w:right w:val="single" w:sz="6" w:space="0" w:color="000000"/>
            </w:tcBorders>
            <w:shd w:val="clear" w:color="auto" w:fill="auto"/>
            <w:vAlign w:val="center"/>
          </w:tcPr>
          <w:p w14:paraId="125B2CBD" w14:textId="7FB567EE" w:rsidR="00692D3D" w:rsidRDefault="00692D3D" w:rsidP="00692D3D">
            <w:pPr>
              <w:rPr>
                <w:sz w:val="12"/>
                <w:szCs w:val="12"/>
              </w:rPr>
            </w:pPr>
            <w:r>
              <w:rPr>
                <w:sz w:val="12"/>
                <w:szCs w:val="12"/>
              </w:rPr>
              <w:t xml:space="preserve"> Jorge Alejandro Villanueva Bustos – Gerente Territorio</w:t>
            </w:r>
          </w:p>
        </w:tc>
        <w:tc>
          <w:tcPr>
            <w:tcW w:w="1965" w:type="dxa"/>
            <w:tcBorders>
              <w:top w:val="single" w:sz="6" w:space="0" w:color="000000"/>
              <w:left w:val="single" w:sz="6" w:space="0" w:color="000000"/>
              <w:bottom w:val="single" w:sz="6" w:space="0" w:color="000000"/>
              <w:right w:val="single" w:sz="6" w:space="0" w:color="000000"/>
            </w:tcBorders>
            <w:shd w:val="clear" w:color="auto" w:fill="auto"/>
          </w:tcPr>
          <w:p w14:paraId="4ED00AD4" w14:textId="6D610327" w:rsidR="00692D3D" w:rsidRDefault="00692D3D" w:rsidP="00692D3D">
            <w:pPr>
              <w:rPr>
                <w:sz w:val="12"/>
                <w:szCs w:val="12"/>
              </w:rPr>
            </w:pPr>
            <w:r w:rsidRPr="00D522C6">
              <w:rPr>
                <w:noProof/>
                <w:sz w:val="12"/>
                <w:szCs w:val="12"/>
                <w:lang w:val="es-CO"/>
              </w:rPr>
              <w:drawing>
                <wp:inline distT="0" distB="0" distL="0" distR="0" wp14:anchorId="3DC2EC60" wp14:editId="79F2E66E">
                  <wp:extent cx="1076325" cy="233984"/>
                  <wp:effectExtent l="0" t="0" r="0" b="0"/>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IRMA JEFE.jpg"/>
                          <pic:cNvPicPr/>
                        </pic:nvPicPr>
                        <pic:blipFill>
                          <a:blip r:embed="rId16">
                            <a:extLst>
                              <a:ext uri="{28A0092B-C50C-407E-A947-70E740481C1C}">
                                <a14:useLocalDpi xmlns:a14="http://schemas.microsoft.com/office/drawing/2010/main" val="0"/>
                              </a:ext>
                            </a:extLst>
                          </a:blip>
                          <a:stretch>
                            <a:fillRect/>
                          </a:stretch>
                        </pic:blipFill>
                        <pic:spPr>
                          <a:xfrm>
                            <a:off x="0" y="0"/>
                            <a:ext cx="1117111" cy="242851"/>
                          </a:xfrm>
                          <a:prstGeom prst="rect">
                            <a:avLst/>
                          </a:prstGeom>
                        </pic:spPr>
                      </pic:pic>
                    </a:graphicData>
                  </a:graphic>
                </wp:inline>
              </w:drawing>
            </w:r>
          </w:p>
        </w:tc>
        <w:tc>
          <w:tcPr>
            <w:tcW w:w="1579" w:type="dxa"/>
            <w:tcBorders>
              <w:top w:val="single" w:sz="6" w:space="0" w:color="000000"/>
              <w:left w:val="single" w:sz="6" w:space="0" w:color="000000"/>
              <w:bottom w:val="single" w:sz="6" w:space="0" w:color="000000"/>
              <w:right w:val="single" w:sz="6" w:space="0" w:color="000000"/>
            </w:tcBorders>
            <w:shd w:val="clear" w:color="auto" w:fill="auto"/>
            <w:vAlign w:val="center"/>
          </w:tcPr>
          <w:p w14:paraId="1E3C3B63" w14:textId="767EF5B4" w:rsidR="00692D3D" w:rsidRDefault="00692D3D" w:rsidP="00692D3D">
            <w:pPr>
              <w:jc w:val="center"/>
              <w:rPr>
                <w:sz w:val="12"/>
                <w:szCs w:val="12"/>
              </w:rPr>
            </w:pPr>
            <w:r>
              <w:rPr>
                <w:sz w:val="12"/>
                <w:szCs w:val="12"/>
              </w:rPr>
              <w:t>4/09/2025</w:t>
            </w:r>
          </w:p>
        </w:tc>
      </w:tr>
      <w:tr w:rsidR="00100FAB" w14:paraId="47C3B913" w14:textId="77777777">
        <w:trPr>
          <w:trHeight w:val="390"/>
          <w:jc w:val="center"/>
        </w:trPr>
        <w:tc>
          <w:tcPr>
            <w:tcW w:w="8781" w:type="dxa"/>
            <w:gridSpan w:val="4"/>
            <w:tcBorders>
              <w:top w:val="single" w:sz="6" w:space="0" w:color="000000"/>
              <w:left w:val="single" w:sz="6" w:space="0" w:color="000000"/>
              <w:bottom w:val="single" w:sz="6" w:space="0" w:color="000000"/>
              <w:right w:val="single" w:sz="6" w:space="0" w:color="000000"/>
            </w:tcBorders>
            <w:shd w:val="clear" w:color="auto" w:fill="auto"/>
            <w:vAlign w:val="center"/>
          </w:tcPr>
          <w:p w14:paraId="4755F5CE" w14:textId="77777777" w:rsidR="00100FAB" w:rsidRDefault="004750F1">
            <w:pPr>
              <w:rPr>
                <w:sz w:val="12"/>
                <w:szCs w:val="12"/>
              </w:rPr>
            </w:pPr>
            <w:r>
              <w:rPr>
                <w:sz w:val="12"/>
                <w:szCs w:val="12"/>
              </w:rPr>
              <w:t>Los arriba firmantes declaramos que hemos revisado el documento y lo encontramos ajustado a las normas y disposiciones legales vigentes y por tanto, bajo nuestra responsabilidad lo presentamos a firma.</w:t>
            </w:r>
          </w:p>
        </w:tc>
      </w:tr>
    </w:tbl>
    <w:p w14:paraId="3A9FF48E" w14:textId="77777777" w:rsidR="00100FAB" w:rsidRDefault="00100FAB">
      <w:pPr>
        <w:widowControl/>
        <w:pBdr>
          <w:top w:val="nil"/>
          <w:left w:val="nil"/>
          <w:bottom w:val="nil"/>
          <w:right w:val="nil"/>
          <w:between w:val="nil"/>
        </w:pBdr>
        <w:shd w:val="clear" w:color="auto" w:fill="FFFFFF"/>
        <w:ind w:left="102" w:right="833"/>
        <w:rPr>
          <w:color w:val="000000"/>
          <w:highlight w:val="white"/>
        </w:rPr>
      </w:pPr>
    </w:p>
    <w:p w14:paraId="2575BF95" w14:textId="77777777" w:rsidR="00100FAB" w:rsidRDefault="004750F1">
      <w:pPr>
        <w:widowControl/>
        <w:pBdr>
          <w:top w:val="nil"/>
          <w:left w:val="nil"/>
          <w:bottom w:val="nil"/>
          <w:right w:val="nil"/>
          <w:between w:val="nil"/>
        </w:pBdr>
        <w:shd w:val="clear" w:color="auto" w:fill="FFFFFF"/>
        <w:ind w:left="102" w:right="833"/>
        <w:rPr>
          <w:color w:val="000000"/>
          <w:highlight w:val="white"/>
        </w:rPr>
      </w:pPr>
      <w:r>
        <w:rPr>
          <w:color w:val="000000"/>
          <w:highlight w:val="white"/>
        </w:rPr>
        <w:t xml:space="preserve">  </w:t>
      </w:r>
    </w:p>
    <w:p w14:paraId="3143825C" w14:textId="77777777" w:rsidR="00100FAB" w:rsidRDefault="00100FAB">
      <w:pPr>
        <w:widowControl/>
        <w:pBdr>
          <w:top w:val="nil"/>
          <w:left w:val="nil"/>
          <w:bottom w:val="nil"/>
          <w:right w:val="nil"/>
          <w:between w:val="nil"/>
        </w:pBdr>
        <w:shd w:val="clear" w:color="auto" w:fill="FFFFFF"/>
        <w:ind w:left="102" w:right="833"/>
        <w:rPr>
          <w:color w:val="000000"/>
          <w:highlight w:val="white"/>
        </w:rPr>
      </w:pPr>
    </w:p>
    <w:p w14:paraId="05ECC4FD" w14:textId="77777777" w:rsidR="00100FAB" w:rsidRDefault="00100FAB">
      <w:pPr>
        <w:widowControl/>
        <w:pBdr>
          <w:top w:val="nil"/>
          <w:left w:val="nil"/>
          <w:bottom w:val="nil"/>
          <w:right w:val="nil"/>
          <w:between w:val="nil"/>
        </w:pBdr>
        <w:shd w:val="clear" w:color="auto" w:fill="FFFFFF"/>
        <w:ind w:left="102" w:right="833"/>
        <w:rPr>
          <w:color w:val="000000"/>
          <w:highlight w:val="white"/>
        </w:rPr>
      </w:pPr>
    </w:p>
    <w:sectPr w:rsidR="00100FAB">
      <w:headerReference w:type="default" r:id="rId19"/>
      <w:footerReference w:type="default" r:id="rId20"/>
      <w:pgSz w:w="12240" w:h="18720"/>
      <w:pgMar w:top="1660" w:right="1325" w:bottom="1300" w:left="1600" w:header="567" w:footer="11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D49F5FA" w14:textId="77777777" w:rsidR="00271074" w:rsidRDefault="00271074">
      <w:r>
        <w:separator/>
      </w:r>
    </w:p>
  </w:endnote>
  <w:endnote w:type="continuationSeparator" w:id="0">
    <w:p w14:paraId="3BAC4A9F" w14:textId="77777777" w:rsidR="00271074" w:rsidRDefault="002710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2B80A7" w14:textId="77777777" w:rsidR="00100FAB" w:rsidRDefault="004750F1">
    <w:pPr>
      <w:pBdr>
        <w:top w:val="nil"/>
        <w:left w:val="nil"/>
        <w:bottom w:val="nil"/>
        <w:right w:val="nil"/>
        <w:between w:val="nil"/>
      </w:pBdr>
      <w:spacing w:line="14" w:lineRule="auto"/>
      <w:rPr>
        <w:color w:val="000000"/>
        <w:sz w:val="20"/>
        <w:szCs w:val="20"/>
      </w:rPr>
    </w:pPr>
    <w:r>
      <w:rPr>
        <w:noProof/>
        <w:lang w:val="es-CO"/>
      </w:rPr>
      <w:drawing>
        <wp:anchor distT="0" distB="0" distL="114300" distR="114300" simplePos="0" relativeHeight="251660288" behindDoc="0" locked="0" layoutInCell="1" hidden="0" allowOverlap="1" wp14:anchorId="689E3D19" wp14:editId="199AD614">
          <wp:simplePos x="0" y="0"/>
          <wp:positionH relativeFrom="column">
            <wp:posOffset>3</wp:posOffset>
          </wp:positionH>
          <wp:positionV relativeFrom="paragraph">
            <wp:posOffset>-38733</wp:posOffset>
          </wp:positionV>
          <wp:extent cx="6562019" cy="846161"/>
          <wp:effectExtent l="0" t="0" r="0" b="0"/>
          <wp:wrapNone/>
          <wp:docPr id="2030897050" name="image2.jpg" descr="Gráfico&#10;&#10;Descripción generada automáticamente"/>
          <wp:cNvGraphicFramePr/>
          <a:graphic xmlns:a="http://schemas.openxmlformats.org/drawingml/2006/main">
            <a:graphicData uri="http://schemas.openxmlformats.org/drawingml/2006/picture">
              <pic:pic xmlns:pic="http://schemas.openxmlformats.org/drawingml/2006/picture">
                <pic:nvPicPr>
                  <pic:cNvPr id="0" name="image2.jpg" descr="Gráfico&#10;&#10;Descripción generada automáticamente"/>
                  <pic:cNvPicPr preferRelativeResize="0"/>
                </pic:nvPicPr>
                <pic:blipFill>
                  <a:blip r:embed="rId1"/>
                  <a:srcRect/>
                  <a:stretch>
                    <a:fillRect/>
                  </a:stretch>
                </pic:blipFill>
                <pic:spPr>
                  <a:xfrm>
                    <a:off x="0" y="0"/>
                    <a:ext cx="6562019" cy="846161"/>
                  </a:xfrm>
                  <a:prstGeom prst="rect">
                    <a:avLst/>
                  </a:prstGeom>
                  <a:ln/>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FBFA84A" w14:textId="77777777" w:rsidR="00271074" w:rsidRDefault="00271074">
      <w:r>
        <w:separator/>
      </w:r>
    </w:p>
  </w:footnote>
  <w:footnote w:type="continuationSeparator" w:id="0">
    <w:p w14:paraId="18E8D5BF" w14:textId="77777777" w:rsidR="00271074" w:rsidRDefault="002710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A5E4CF" w14:textId="77777777" w:rsidR="00100FAB" w:rsidRDefault="004750F1">
    <w:pPr>
      <w:pBdr>
        <w:top w:val="nil"/>
        <w:left w:val="nil"/>
        <w:bottom w:val="nil"/>
        <w:right w:val="nil"/>
        <w:between w:val="nil"/>
      </w:pBdr>
      <w:spacing w:line="14" w:lineRule="auto"/>
      <w:rPr>
        <w:color w:val="000000"/>
        <w:sz w:val="20"/>
        <w:szCs w:val="20"/>
      </w:rPr>
    </w:pPr>
    <w:r>
      <w:rPr>
        <w:noProof/>
        <w:color w:val="000000"/>
        <w:lang w:val="es-CO"/>
      </w:rPr>
      <mc:AlternateContent>
        <mc:Choice Requires="wps">
          <w:drawing>
            <wp:anchor distT="0" distB="0" distL="0" distR="0" simplePos="0" relativeHeight="251658240" behindDoc="1" locked="0" layoutInCell="1" hidden="0" allowOverlap="1" wp14:anchorId="57ACD884" wp14:editId="1CFB22DC">
              <wp:simplePos x="0" y="0"/>
              <wp:positionH relativeFrom="page">
                <wp:posOffset>5292726</wp:posOffset>
              </wp:positionH>
              <wp:positionV relativeFrom="page">
                <wp:posOffset>752476</wp:posOffset>
              </wp:positionV>
              <wp:extent cx="1838325" cy="158115"/>
              <wp:effectExtent l="0" t="0" r="0" b="0"/>
              <wp:wrapNone/>
              <wp:docPr id="2030897049" name="Rectángulo 2030897049"/>
              <wp:cNvGraphicFramePr/>
              <a:graphic xmlns:a="http://schemas.openxmlformats.org/drawingml/2006/main">
                <a:graphicData uri="http://schemas.microsoft.com/office/word/2010/wordprocessingShape">
                  <wps:wsp>
                    <wps:cNvSpPr/>
                    <wps:spPr>
                      <a:xfrm>
                        <a:off x="4436363" y="3710468"/>
                        <a:ext cx="1819275" cy="139065"/>
                      </a:xfrm>
                      <a:prstGeom prst="rect">
                        <a:avLst/>
                      </a:prstGeom>
                      <a:noFill/>
                      <a:ln>
                        <a:noFill/>
                      </a:ln>
                    </wps:spPr>
                    <wps:txbx>
                      <w:txbxContent>
                        <w:p w14:paraId="6413899E" w14:textId="77777777" w:rsidR="00100FAB" w:rsidRDefault="004750F1">
                          <w:pPr>
                            <w:spacing w:before="13"/>
                            <w:ind w:left="20" w:firstLine="40"/>
                            <w:textDirection w:val="btLr"/>
                          </w:pPr>
                          <w:r>
                            <w:rPr>
                              <w:color w:val="000000"/>
                              <w:sz w:val="16"/>
                            </w:rPr>
                            <w:t>CÓD: A-GDO-FT-016 VR.12 – 04/10/2022</w:t>
                          </w:r>
                        </w:p>
                      </w:txbxContent>
                    </wps:txbx>
                    <wps:bodyPr spcFirstLastPara="1" wrap="square" lIns="0" tIns="0" rIns="0" bIns="0" anchor="t" anchorCtr="0">
                      <a:noAutofit/>
                    </wps:bodyPr>
                  </wps:wsp>
                </a:graphicData>
              </a:graphic>
            </wp:anchor>
          </w:drawing>
        </mc:Choice>
        <mc:Fallback>
          <w:pict>
            <v:rect w14:anchorId="57ACD884" id="Rectángulo 2030897049" o:spid="_x0000_s1026" style="position:absolute;margin-left:416.75pt;margin-top:59.25pt;width:144.75pt;height:12.45pt;z-index:-2516582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" filled="f" stroked="f">
              <v:textbox inset="0,0,0,0">
                <w:txbxContent>
                  <w:p w14:paraId="6413899E" w14:textId="77777777" w:rsidR="00100FAB" w:rsidRDefault="004750F1">
                    <w:pPr>
                      <w:spacing w:before="13"/>
                      <w:ind w:left="20" w:firstLine="40"/>
                      <w:textDirection w:val="btLr"/>
                    </w:pPr>
                    <w:r>
                      <w:rPr>
                        <w:color w:val="000000"/>
                        <w:sz w:val="16"/>
                      </w:rPr>
                      <w:t>CÓD: A-GDO-FT-016 VR.12 – 04/10/2022</w:t>
                    </w:r>
                  </w:p>
                </w:txbxContent>
              </v:textbox>
              <w10:wrap anchorx="page" anchory="page"/>
            </v:rect>
          </w:pict>
        </mc:Fallback>
      </mc:AlternateContent>
    </w:r>
    <w:r>
      <w:rPr>
        <w:noProof/>
        <w:lang w:val="es-CO"/>
      </w:rPr>
      <w:drawing>
        <wp:anchor distT="0" distB="0" distL="114300" distR="114300" simplePos="0" relativeHeight="251659264" behindDoc="0" locked="0" layoutInCell="1" hidden="0" allowOverlap="1" wp14:anchorId="697522C4" wp14:editId="4DC3B908">
          <wp:simplePos x="0" y="0"/>
          <wp:positionH relativeFrom="column">
            <wp:posOffset>3178</wp:posOffset>
          </wp:positionH>
          <wp:positionV relativeFrom="paragraph">
            <wp:posOffset>-150493</wp:posOffset>
          </wp:positionV>
          <wp:extent cx="5459820" cy="449149"/>
          <wp:effectExtent l="0" t="0" r="0" b="0"/>
          <wp:wrapNone/>
          <wp:docPr id="2030897051" name="image1.jpg"/>
          <wp:cNvGraphicFramePr/>
          <a:graphic xmlns:a="http://schemas.openxmlformats.org/drawingml/2006/main">
            <a:graphicData uri="http://schemas.openxmlformats.org/drawingml/2006/picture">
              <pic:pic xmlns:pic="http://schemas.openxmlformats.org/drawingml/2006/picture">
                <pic:nvPicPr>
                  <pic:cNvPr id="0" name="image1.jpg"/>
                  <pic:cNvPicPr preferRelativeResize="0"/>
                </pic:nvPicPr>
                <pic:blipFill>
                  <a:blip r:embed="rId1"/>
                  <a:srcRect/>
                  <a:stretch>
                    <a:fillRect/>
                  </a:stretch>
                </pic:blipFill>
                <pic:spPr>
                  <a:xfrm>
                    <a:off x="0" y="0"/>
                    <a:ext cx="5459820" cy="449149"/>
                  </a:xfrm>
                  <a:prstGeom prst="rect">
                    <a:avLst/>
                  </a:prstGeom>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70E4F5A"/>
    <w:multiLevelType w:val="hybridMultilevel"/>
    <w:tmpl w:val="D94AA86C"/>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6F6A0DD1"/>
    <w:multiLevelType w:val="multilevel"/>
    <w:tmpl w:val="769EEF20"/>
    <w:lvl w:ilvl="0">
      <w:start w:val="1"/>
      <w:numFmt w:val="decimal"/>
      <w:pStyle w:val="Listaconvietas"/>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77595B26"/>
    <w:multiLevelType w:val="hybridMultilevel"/>
    <w:tmpl w:val="FE4AFF1C"/>
    <w:lvl w:ilvl="0" w:tplc="240A0001">
      <w:start w:val="1"/>
      <w:numFmt w:val="bullet"/>
      <w:lvlText w:val=""/>
      <w:lvlJc w:val="left"/>
      <w:pPr>
        <w:ind w:left="720" w:hanging="360"/>
      </w:pPr>
      <w:rPr>
        <w:rFonts w:ascii="Symbol" w:hAnsi="Symbol"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0FAB"/>
    <w:rsid w:val="000169EA"/>
    <w:rsid w:val="00016DC2"/>
    <w:rsid w:val="00046F1D"/>
    <w:rsid w:val="000532E9"/>
    <w:rsid w:val="00063340"/>
    <w:rsid w:val="00072EF1"/>
    <w:rsid w:val="0007753F"/>
    <w:rsid w:val="0009728E"/>
    <w:rsid w:val="00100FAB"/>
    <w:rsid w:val="00127AF4"/>
    <w:rsid w:val="0015158E"/>
    <w:rsid w:val="001A4639"/>
    <w:rsid w:val="001B518A"/>
    <w:rsid w:val="002178E0"/>
    <w:rsid w:val="00271074"/>
    <w:rsid w:val="002A6F53"/>
    <w:rsid w:val="003312C8"/>
    <w:rsid w:val="004655D4"/>
    <w:rsid w:val="004750F1"/>
    <w:rsid w:val="004C5930"/>
    <w:rsid w:val="00535CE1"/>
    <w:rsid w:val="00692D3D"/>
    <w:rsid w:val="00821006"/>
    <w:rsid w:val="00846B7D"/>
    <w:rsid w:val="008774AC"/>
    <w:rsid w:val="00AB76EE"/>
    <w:rsid w:val="00B03F82"/>
    <w:rsid w:val="00B17155"/>
    <w:rsid w:val="00B61043"/>
    <w:rsid w:val="00BD7882"/>
    <w:rsid w:val="00C56F84"/>
    <w:rsid w:val="00E76572"/>
    <w:rsid w:val="00ED3C4E"/>
    <w:rsid w:val="00F33B4D"/>
    <w:rsid w:val="00F9696B"/>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E71A53"/>
  <w15:docId w15:val="{A247C10A-691B-4CBE-AD95-6953EB0F5C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sz w:val="22"/>
        <w:szCs w:val="22"/>
        <w:lang w:val="es-ES" w:eastAsia="es-CO"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style>
  <w:style w:type="paragraph" w:styleId="Ttulo1">
    <w:name w:val="heading 1"/>
    <w:basedOn w:val="Normal"/>
    <w:uiPriority w:val="1"/>
    <w:qFormat/>
    <w:pPr>
      <w:ind w:left="102"/>
      <w:outlineLvl w:val="0"/>
    </w:pPr>
    <w:rPr>
      <w:b/>
      <w:bCs/>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sz w:val="24"/>
      <w:szCs w:val="24"/>
    </w:rPr>
  </w:style>
  <w:style w:type="paragraph" w:styleId="Ttulo5">
    <w:name w:val="heading 5"/>
    <w:basedOn w:val="Normal"/>
    <w:next w:val="Normal"/>
    <w:pPr>
      <w:keepNext/>
      <w:keepLines/>
      <w:spacing w:before="220" w:after="40"/>
      <w:outlineLvl w:val="4"/>
    </w:pPr>
    <w:rPr>
      <w:b/>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paragraph" w:styleId="Textoindependiente">
    <w:name w:val="Body Text"/>
    <w:basedOn w:val="Normal"/>
    <w:link w:val="TextoindependienteCar"/>
    <w:uiPriority w:val="1"/>
    <w:qFormat/>
  </w:style>
  <w:style w:type="paragraph" w:styleId="Prrafodelista">
    <w:name w:val="List Paragraph"/>
    <w:basedOn w:val="Normal"/>
    <w:uiPriority w:val="1"/>
    <w:qFormat/>
    <w:pPr>
      <w:ind w:left="821" w:right="832" w:hanging="437"/>
      <w:jc w:val="both"/>
    </w:pPr>
  </w:style>
  <w:style w:type="paragraph" w:customStyle="1" w:styleId="TableParagraph">
    <w:name w:val="Table Paragraph"/>
    <w:basedOn w:val="Normal"/>
    <w:uiPriority w:val="1"/>
    <w:qFormat/>
  </w:style>
  <w:style w:type="paragraph" w:customStyle="1" w:styleId="paragraph">
    <w:name w:val="paragraph"/>
    <w:basedOn w:val="Normal"/>
    <w:rsid w:val="00C02CDD"/>
    <w:pPr>
      <w:widowControl/>
      <w:spacing w:before="100" w:beforeAutospacing="1" w:after="100" w:afterAutospacing="1"/>
    </w:pPr>
    <w:rPr>
      <w:sz w:val="24"/>
      <w:szCs w:val="24"/>
      <w:lang w:val="es-CO"/>
    </w:rPr>
  </w:style>
  <w:style w:type="character" w:customStyle="1" w:styleId="normaltextrun">
    <w:name w:val="normaltextrun"/>
    <w:basedOn w:val="Fuentedeprrafopredeter"/>
    <w:rsid w:val="00C02CDD"/>
  </w:style>
  <w:style w:type="character" w:customStyle="1" w:styleId="eop">
    <w:name w:val="eop"/>
    <w:basedOn w:val="Fuentedeprrafopredeter"/>
    <w:rsid w:val="00C02CDD"/>
  </w:style>
  <w:style w:type="character" w:styleId="Hipervnculo">
    <w:name w:val="Hyperlink"/>
    <w:basedOn w:val="Fuentedeprrafopredeter"/>
    <w:uiPriority w:val="99"/>
    <w:unhideWhenUsed/>
    <w:rsid w:val="00105FCB"/>
    <w:rPr>
      <w:color w:val="0000FF" w:themeColor="hyperlink"/>
      <w:u w:val="single"/>
    </w:rPr>
  </w:style>
  <w:style w:type="character" w:customStyle="1" w:styleId="Mencinsinresolver1">
    <w:name w:val="Mención sin resolver1"/>
    <w:basedOn w:val="Fuentedeprrafopredeter"/>
    <w:uiPriority w:val="99"/>
    <w:semiHidden/>
    <w:unhideWhenUsed/>
    <w:rsid w:val="00105FCB"/>
    <w:rPr>
      <w:color w:val="605E5C"/>
      <w:shd w:val="clear" w:color="auto" w:fill="E1DFDD"/>
    </w:rPr>
  </w:style>
  <w:style w:type="paragraph" w:styleId="Listaconvietas">
    <w:name w:val="List Bullet"/>
    <w:basedOn w:val="Normal"/>
    <w:uiPriority w:val="99"/>
    <w:unhideWhenUsed/>
    <w:rsid w:val="00923053"/>
    <w:pPr>
      <w:numPr>
        <w:numId w:val="1"/>
      </w:numPr>
      <w:contextualSpacing/>
    </w:pPr>
  </w:style>
  <w:style w:type="character" w:customStyle="1" w:styleId="TextoindependienteCar">
    <w:name w:val="Texto independiente Car"/>
    <w:basedOn w:val="Fuentedeprrafopredeter"/>
    <w:link w:val="Textoindependiente"/>
    <w:uiPriority w:val="1"/>
    <w:rsid w:val="009C0044"/>
    <w:rPr>
      <w:rFonts w:ascii="Times New Roman" w:eastAsia="Times New Roman" w:hAnsi="Times New Roman" w:cs="Times New Roman"/>
      <w:lang w:val="es-ES"/>
    </w:rPr>
  </w:style>
  <w:style w:type="paragraph" w:styleId="Encabezado">
    <w:name w:val="header"/>
    <w:basedOn w:val="Normal"/>
    <w:link w:val="EncabezadoCar"/>
    <w:uiPriority w:val="99"/>
    <w:unhideWhenUsed/>
    <w:rsid w:val="00210BFE"/>
    <w:pPr>
      <w:tabs>
        <w:tab w:val="center" w:pos="4419"/>
        <w:tab w:val="right" w:pos="8838"/>
      </w:tabs>
    </w:pPr>
  </w:style>
  <w:style w:type="character" w:customStyle="1" w:styleId="EncabezadoCar">
    <w:name w:val="Encabezado Car"/>
    <w:basedOn w:val="Fuentedeprrafopredeter"/>
    <w:link w:val="Encabezado"/>
    <w:uiPriority w:val="99"/>
    <w:rsid w:val="00210BFE"/>
    <w:rPr>
      <w:rFonts w:ascii="Times New Roman" w:eastAsia="Times New Roman" w:hAnsi="Times New Roman" w:cs="Times New Roman"/>
      <w:lang w:val="es-ES"/>
    </w:rPr>
  </w:style>
  <w:style w:type="paragraph" w:styleId="Piedepgina">
    <w:name w:val="footer"/>
    <w:basedOn w:val="Normal"/>
    <w:link w:val="PiedepginaCar"/>
    <w:uiPriority w:val="99"/>
    <w:unhideWhenUsed/>
    <w:rsid w:val="00210BFE"/>
    <w:pPr>
      <w:tabs>
        <w:tab w:val="center" w:pos="4419"/>
        <w:tab w:val="right" w:pos="8838"/>
      </w:tabs>
    </w:pPr>
  </w:style>
  <w:style w:type="character" w:customStyle="1" w:styleId="PiedepginaCar">
    <w:name w:val="Pie de página Car"/>
    <w:basedOn w:val="Fuentedeprrafopredeter"/>
    <w:link w:val="Piedepgina"/>
    <w:uiPriority w:val="99"/>
    <w:rsid w:val="00210BFE"/>
    <w:rPr>
      <w:rFonts w:ascii="Times New Roman" w:eastAsia="Times New Roman" w:hAnsi="Times New Roman" w:cs="Times New Roman"/>
      <w:lang w:val="es-ES"/>
    </w:rPr>
  </w:style>
  <w:style w:type="table" w:customStyle="1" w:styleId="TableNormal1">
    <w:name w:val="Table Normal1"/>
    <w:uiPriority w:val="2"/>
    <w:semiHidden/>
    <w:unhideWhenUsed/>
    <w:qFormat/>
    <w:rsid w:val="002D1012"/>
    <w:tblPr>
      <w:tblInd w:w="0" w:type="dxa"/>
      <w:tblCellMar>
        <w:top w:w="0" w:type="dxa"/>
        <w:left w:w="0" w:type="dxa"/>
        <w:bottom w:w="0" w:type="dxa"/>
        <w:right w:w="0" w:type="dxa"/>
      </w:tblCellMar>
    </w:tblPr>
  </w:style>
  <w:style w:type="character" w:customStyle="1" w:styleId="Mencinsinresolver2">
    <w:name w:val="Mención sin resolver2"/>
    <w:basedOn w:val="Fuentedeprrafopredeter"/>
    <w:uiPriority w:val="99"/>
    <w:semiHidden/>
    <w:unhideWhenUsed/>
    <w:rsid w:val="00327AC2"/>
    <w:rPr>
      <w:color w:val="605E5C"/>
      <w:shd w:val="clear" w:color="auto" w:fill="E1DFDD"/>
    </w:rPr>
  </w:style>
  <w:style w:type="character" w:customStyle="1" w:styleId="Mencinsinresolver3">
    <w:name w:val="Mención sin resolver3"/>
    <w:basedOn w:val="Fuentedeprrafopredeter"/>
    <w:uiPriority w:val="99"/>
    <w:semiHidden/>
    <w:unhideWhenUsed/>
    <w:rsid w:val="006208A9"/>
    <w:rPr>
      <w:color w:val="605E5C"/>
      <w:shd w:val="clear" w:color="auto" w:fill="E1DFDD"/>
    </w:rPr>
  </w:style>
  <w:style w:type="character" w:customStyle="1" w:styleId="Mencinsinresolver4">
    <w:name w:val="Mención sin resolver4"/>
    <w:basedOn w:val="Fuentedeprrafopredeter"/>
    <w:uiPriority w:val="99"/>
    <w:semiHidden/>
    <w:unhideWhenUsed/>
    <w:rsid w:val="0059015D"/>
    <w:rPr>
      <w:color w:val="605E5C"/>
      <w:shd w:val="clear" w:color="auto" w:fill="E1DFDD"/>
    </w:rPr>
  </w:style>
  <w:style w:type="paragraph" w:styleId="NormalWeb">
    <w:name w:val="Normal (Web)"/>
    <w:basedOn w:val="Normal"/>
    <w:uiPriority w:val="99"/>
    <w:unhideWhenUsed/>
    <w:rsid w:val="00190F72"/>
    <w:pPr>
      <w:widowControl/>
      <w:spacing w:before="100" w:beforeAutospacing="1" w:after="100" w:afterAutospacing="1"/>
    </w:pPr>
    <w:rPr>
      <w:sz w:val="24"/>
      <w:szCs w:val="24"/>
      <w:lang w:val="es-CO"/>
    </w:rPr>
  </w:style>
  <w:style w:type="paragraph" w:styleId="Textonotapie">
    <w:name w:val="footnote text"/>
    <w:basedOn w:val="Normal"/>
    <w:link w:val="TextonotapieCar"/>
    <w:uiPriority w:val="99"/>
    <w:semiHidden/>
    <w:unhideWhenUsed/>
    <w:rsid w:val="00A33585"/>
    <w:pPr>
      <w:widowControl/>
      <w:spacing w:after="200" w:line="276" w:lineRule="auto"/>
    </w:pPr>
    <w:rPr>
      <w:rFonts w:ascii="Calibri" w:eastAsia="Calibri" w:hAnsi="Calibri"/>
      <w:sz w:val="20"/>
      <w:szCs w:val="20"/>
    </w:rPr>
  </w:style>
  <w:style w:type="character" w:customStyle="1" w:styleId="TextonotapieCar">
    <w:name w:val="Texto nota pie Car"/>
    <w:basedOn w:val="Fuentedeprrafopredeter"/>
    <w:link w:val="Textonotapie"/>
    <w:uiPriority w:val="99"/>
    <w:semiHidden/>
    <w:rsid w:val="00A33585"/>
    <w:rPr>
      <w:rFonts w:ascii="Calibri" w:eastAsia="Calibri" w:hAnsi="Calibri" w:cs="Times New Roman"/>
      <w:sz w:val="20"/>
      <w:szCs w:val="20"/>
      <w:lang w:val="es-ES"/>
    </w:rPr>
  </w:style>
  <w:style w:type="character" w:styleId="Refdenotaalpie">
    <w:name w:val="footnote reference"/>
    <w:basedOn w:val="Fuentedeprrafopredeter"/>
    <w:uiPriority w:val="99"/>
    <w:semiHidden/>
    <w:unhideWhenUsed/>
    <w:rsid w:val="00A33585"/>
    <w:rPr>
      <w:vertAlign w:val="superscript"/>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0"/>
    <w:tblPr>
      <w:tblStyleRowBandSize w:val="1"/>
      <w:tblStyleColBandSize w:val="1"/>
    </w:tblPr>
  </w:style>
  <w:style w:type="table" w:customStyle="1" w:styleId="a0">
    <w:basedOn w:val="TableNormal0"/>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40181470">
      <w:bodyDiv w:val="1"/>
      <w:marLeft w:val="0"/>
      <w:marRight w:val="0"/>
      <w:marTop w:val="0"/>
      <w:marBottom w:val="0"/>
      <w:divBdr>
        <w:top w:val="none" w:sz="0" w:space="0" w:color="auto"/>
        <w:left w:val="none" w:sz="0" w:space="0" w:color="auto"/>
        <w:bottom w:val="none" w:sz="0" w:space="0" w:color="auto"/>
        <w:right w:val="none" w:sz="0" w:space="0" w:color="auto"/>
      </w:divBdr>
    </w:div>
    <w:div w:id="1057316065">
      <w:bodyDiv w:val="1"/>
      <w:marLeft w:val="0"/>
      <w:marRight w:val="0"/>
      <w:marTop w:val="0"/>
      <w:marBottom w:val="0"/>
      <w:divBdr>
        <w:top w:val="none" w:sz="0" w:space="0" w:color="auto"/>
        <w:left w:val="none" w:sz="0" w:space="0" w:color="auto"/>
        <w:bottom w:val="none" w:sz="0" w:space="0" w:color="auto"/>
        <w:right w:val="none" w:sz="0" w:space="0" w:color="auto"/>
      </w:divBdr>
      <w:divsChild>
        <w:div w:id="861552978">
          <w:marLeft w:val="0"/>
          <w:marRight w:val="0"/>
          <w:marTop w:val="0"/>
          <w:marBottom w:val="0"/>
          <w:divBdr>
            <w:top w:val="none" w:sz="0" w:space="0" w:color="auto"/>
            <w:left w:val="none" w:sz="0" w:space="0" w:color="auto"/>
            <w:bottom w:val="none" w:sz="0" w:space="0" w:color="auto"/>
            <w:right w:val="none" w:sz="0" w:space="0" w:color="auto"/>
          </w:divBdr>
        </w:div>
        <w:div w:id="69818701">
          <w:marLeft w:val="0"/>
          <w:marRight w:val="0"/>
          <w:marTop w:val="0"/>
          <w:marBottom w:val="0"/>
          <w:divBdr>
            <w:top w:val="none" w:sz="0" w:space="0" w:color="auto"/>
            <w:left w:val="none" w:sz="0" w:space="0" w:color="auto"/>
            <w:bottom w:val="none" w:sz="0" w:space="0" w:color="auto"/>
            <w:right w:val="none" w:sz="0" w:space="0" w:color="auto"/>
          </w:divBdr>
        </w:div>
        <w:div w:id="263927848">
          <w:marLeft w:val="0"/>
          <w:marRight w:val="0"/>
          <w:marTop w:val="0"/>
          <w:marBottom w:val="0"/>
          <w:divBdr>
            <w:top w:val="none" w:sz="0" w:space="0" w:color="auto"/>
            <w:left w:val="none" w:sz="0" w:space="0" w:color="auto"/>
            <w:bottom w:val="none" w:sz="0" w:space="0" w:color="auto"/>
            <w:right w:val="none" w:sz="0" w:space="0" w:color="auto"/>
          </w:divBdr>
        </w:div>
        <w:div w:id="2069299703">
          <w:marLeft w:val="0"/>
          <w:marRight w:val="0"/>
          <w:marTop w:val="0"/>
          <w:marBottom w:val="0"/>
          <w:divBdr>
            <w:top w:val="none" w:sz="0" w:space="0" w:color="auto"/>
            <w:left w:val="none" w:sz="0" w:space="0" w:color="auto"/>
            <w:bottom w:val="none" w:sz="0" w:space="0" w:color="auto"/>
            <w:right w:val="none" w:sz="0" w:space="0" w:color="auto"/>
          </w:divBdr>
        </w:div>
        <w:div w:id="1670019800">
          <w:marLeft w:val="0"/>
          <w:marRight w:val="0"/>
          <w:marTop w:val="0"/>
          <w:marBottom w:val="0"/>
          <w:divBdr>
            <w:top w:val="none" w:sz="0" w:space="0" w:color="auto"/>
            <w:left w:val="none" w:sz="0" w:space="0" w:color="auto"/>
            <w:bottom w:val="none" w:sz="0" w:space="0" w:color="auto"/>
            <w:right w:val="none" w:sz="0" w:space="0" w:color="auto"/>
          </w:divBdr>
        </w:div>
        <w:div w:id="1589117345">
          <w:marLeft w:val="0"/>
          <w:marRight w:val="0"/>
          <w:marTop w:val="0"/>
          <w:marBottom w:val="0"/>
          <w:divBdr>
            <w:top w:val="none" w:sz="0" w:space="0" w:color="auto"/>
            <w:left w:val="none" w:sz="0" w:space="0" w:color="auto"/>
            <w:bottom w:val="none" w:sz="0" w:space="0" w:color="auto"/>
            <w:right w:val="none" w:sz="0" w:space="0" w:color="auto"/>
          </w:divBdr>
        </w:div>
        <w:div w:id="194972220">
          <w:marLeft w:val="0"/>
          <w:marRight w:val="0"/>
          <w:marTop w:val="0"/>
          <w:marBottom w:val="0"/>
          <w:divBdr>
            <w:top w:val="none" w:sz="0" w:space="0" w:color="auto"/>
            <w:left w:val="none" w:sz="0" w:space="0" w:color="auto"/>
            <w:bottom w:val="none" w:sz="0" w:space="0" w:color="auto"/>
            <w:right w:val="none" w:sz="0" w:space="0" w:color="auto"/>
          </w:divBdr>
        </w:div>
        <w:div w:id="553350201">
          <w:marLeft w:val="0"/>
          <w:marRight w:val="0"/>
          <w:marTop w:val="0"/>
          <w:marBottom w:val="0"/>
          <w:divBdr>
            <w:top w:val="none" w:sz="0" w:space="0" w:color="auto"/>
            <w:left w:val="none" w:sz="0" w:space="0" w:color="auto"/>
            <w:bottom w:val="none" w:sz="0" w:space="0" w:color="auto"/>
            <w:right w:val="none" w:sz="0" w:space="0" w:color="auto"/>
          </w:divBdr>
        </w:div>
        <w:div w:id="1290279206">
          <w:marLeft w:val="0"/>
          <w:marRight w:val="0"/>
          <w:marTop w:val="0"/>
          <w:marBottom w:val="0"/>
          <w:divBdr>
            <w:top w:val="none" w:sz="0" w:space="0" w:color="auto"/>
            <w:left w:val="none" w:sz="0" w:space="0" w:color="auto"/>
            <w:bottom w:val="none" w:sz="0" w:space="0" w:color="auto"/>
            <w:right w:val="none" w:sz="0" w:space="0" w:color="auto"/>
          </w:divBdr>
        </w:div>
        <w:div w:id="1356469206">
          <w:marLeft w:val="0"/>
          <w:marRight w:val="0"/>
          <w:marTop w:val="0"/>
          <w:marBottom w:val="0"/>
          <w:divBdr>
            <w:top w:val="none" w:sz="0" w:space="0" w:color="auto"/>
            <w:left w:val="none" w:sz="0" w:space="0" w:color="auto"/>
            <w:bottom w:val="none" w:sz="0" w:space="0" w:color="auto"/>
            <w:right w:val="none" w:sz="0" w:space="0" w:color="auto"/>
          </w:divBdr>
        </w:div>
        <w:div w:id="2141336811">
          <w:marLeft w:val="0"/>
          <w:marRight w:val="0"/>
          <w:marTop w:val="0"/>
          <w:marBottom w:val="0"/>
          <w:divBdr>
            <w:top w:val="none" w:sz="0" w:space="0" w:color="auto"/>
            <w:left w:val="none" w:sz="0" w:space="0" w:color="auto"/>
            <w:bottom w:val="none" w:sz="0" w:space="0" w:color="auto"/>
            <w:right w:val="none" w:sz="0" w:space="0" w:color="auto"/>
          </w:divBdr>
        </w:div>
        <w:div w:id="552277197">
          <w:marLeft w:val="0"/>
          <w:marRight w:val="0"/>
          <w:marTop w:val="0"/>
          <w:marBottom w:val="0"/>
          <w:divBdr>
            <w:top w:val="none" w:sz="0" w:space="0" w:color="auto"/>
            <w:left w:val="none" w:sz="0" w:space="0" w:color="auto"/>
            <w:bottom w:val="none" w:sz="0" w:space="0" w:color="auto"/>
            <w:right w:val="none" w:sz="0" w:space="0" w:color="auto"/>
          </w:divBdr>
        </w:div>
        <w:div w:id="21635647">
          <w:marLeft w:val="0"/>
          <w:marRight w:val="0"/>
          <w:marTop w:val="0"/>
          <w:marBottom w:val="0"/>
          <w:divBdr>
            <w:top w:val="none" w:sz="0" w:space="0" w:color="auto"/>
            <w:left w:val="none" w:sz="0" w:space="0" w:color="auto"/>
            <w:bottom w:val="none" w:sz="0" w:space="0" w:color="auto"/>
            <w:right w:val="none" w:sz="0" w:space="0" w:color="auto"/>
          </w:divBdr>
        </w:div>
        <w:div w:id="1458793776">
          <w:marLeft w:val="0"/>
          <w:marRight w:val="0"/>
          <w:marTop w:val="0"/>
          <w:marBottom w:val="0"/>
          <w:divBdr>
            <w:top w:val="none" w:sz="0" w:space="0" w:color="auto"/>
            <w:left w:val="none" w:sz="0" w:space="0" w:color="auto"/>
            <w:bottom w:val="none" w:sz="0" w:space="0" w:color="auto"/>
            <w:right w:val="none" w:sz="0" w:space="0" w:color="auto"/>
          </w:divBdr>
        </w:div>
        <w:div w:id="2132824531">
          <w:marLeft w:val="0"/>
          <w:marRight w:val="0"/>
          <w:marTop w:val="0"/>
          <w:marBottom w:val="0"/>
          <w:divBdr>
            <w:top w:val="none" w:sz="0" w:space="0" w:color="auto"/>
            <w:left w:val="none" w:sz="0" w:space="0" w:color="auto"/>
            <w:bottom w:val="none" w:sz="0" w:space="0" w:color="auto"/>
            <w:right w:val="none" w:sz="0" w:space="0" w:color="auto"/>
          </w:divBdr>
        </w:div>
        <w:div w:id="832835157">
          <w:marLeft w:val="0"/>
          <w:marRight w:val="0"/>
          <w:marTop w:val="0"/>
          <w:marBottom w:val="0"/>
          <w:divBdr>
            <w:top w:val="none" w:sz="0" w:space="0" w:color="auto"/>
            <w:left w:val="none" w:sz="0" w:space="0" w:color="auto"/>
            <w:bottom w:val="none" w:sz="0" w:space="0" w:color="auto"/>
            <w:right w:val="none" w:sz="0" w:space="0" w:color="auto"/>
          </w:divBdr>
        </w:div>
        <w:div w:id="1834295022">
          <w:marLeft w:val="0"/>
          <w:marRight w:val="0"/>
          <w:marTop w:val="0"/>
          <w:marBottom w:val="0"/>
          <w:divBdr>
            <w:top w:val="none" w:sz="0" w:space="0" w:color="auto"/>
            <w:left w:val="none" w:sz="0" w:space="0" w:color="auto"/>
            <w:bottom w:val="none" w:sz="0" w:space="0" w:color="auto"/>
            <w:right w:val="none" w:sz="0" w:space="0" w:color="auto"/>
          </w:divBdr>
        </w:div>
        <w:div w:id="324941080">
          <w:marLeft w:val="0"/>
          <w:marRight w:val="0"/>
          <w:marTop w:val="0"/>
          <w:marBottom w:val="0"/>
          <w:divBdr>
            <w:top w:val="none" w:sz="0" w:space="0" w:color="auto"/>
            <w:left w:val="none" w:sz="0" w:space="0" w:color="auto"/>
            <w:bottom w:val="none" w:sz="0" w:space="0" w:color="auto"/>
            <w:right w:val="none" w:sz="0" w:space="0" w:color="auto"/>
          </w:divBdr>
        </w:div>
        <w:div w:id="2081245358">
          <w:marLeft w:val="0"/>
          <w:marRight w:val="0"/>
          <w:marTop w:val="0"/>
          <w:marBottom w:val="0"/>
          <w:divBdr>
            <w:top w:val="none" w:sz="0" w:space="0" w:color="auto"/>
            <w:left w:val="none" w:sz="0" w:space="0" w:color="auto"/>
            <w:bottom w:val="none" w:sz="0" w:space="0" w:color="auto"/>
            <w:right w:val="none" w:sz="0" w:space="0" w:color="auto"/>
          </w:divBdr>
        </w:div>
        <w:div w:id="1767186077">
          <w:marLeft w:val="0"/>
          <w:marRight w:val="0"/>
          <w:marTop w:val="0"/>
          <w:marBottom w:val="0"/>
          <w:divBdr>
            <w:top w:val="none" w:sz="0" w:space="0" w:color="auto"/>
            <w:left w:val="none" w:sz="0" w:space="0" w:color="auto"/>
            <w:bottom w:val="none" w:sz="0" w:space="0" w:color="auto"/>
            <w:right w:val="none" w:sz="0" w:space="0" w:color="auto"/>
          </w:divBdr>
        </w:div>
        <w:div w:id="2146848522">
          <w:marLeft w:val="0"/>
          <w:marRight w:val="0"/>
          <w:marTop w:val="0"/>
          <w:marBottom w:val="0"/>
          <w:divBdr>
            <w:top w:val="none" w:sz="0" w:space="0" w:color="auto"/>
            <w:left w:val="none" w:sz="0" w:space="0" w:color="auto"/>
            <w:bottom w:val="none" w:sz="0" w:space="0" w:color="auto"/>
            <w:right w:val="none" w:sz="0" w:space="0" w:color="auto"/>
          </w:divBdr>
        </w:div>
        <w:div w:id="1374497189">
          <w:marLeft w:val="0"/>
          <w:marRight w:val="0"/>
          <w:marTop w:val="0"/>
          <w:marBottom w:val="0"/>
          <w:divBdr>
            <w:top w:val="none" w:sz="0" w:space="0" w:color="auto"/>
            <w:left w:val="none" w:sz="0" w:space="0" w:color="auto"/>
            <w:bottom w:val="none" w:sz="0" w:space="0" w:color="auto"/>
            <w:right w:val="none" w:sz="0" w:space="0" w:color="auto"/>
          </w:divBdr>
        </w:div>
        <w:div w:id="557787635">
          <w:marLeft w:val="0"/>
          <w:marRight w:val="0"/>
          <w:marTop w:val="0"/>
          <w:marBottom w:val="0"/>
          <w:divBdr>
            <w:top w:val="none" w:sz="0" w:space="0" w:color="auto"/>
            <w:left w:val="none" w:sz="0" w:space="0" w:color="auto"/>
            <w:bottom w:val="none" w:sz="0" w:space="0" w:color="auto"/>
            <w:right w:val="none" w:sz="0" w:space="0" w:color="auto"/>
          </w:divBdr>
        </w:div>
        <w:div w:id="1499418040">
          <w:marLeft w:val="0"/>
          <w:marRight w:val="0"/>
          <w:marTop w:val="0"/>
          <w:marBottom w:val="0"/>
          <w:divBdr>
            <w:top w:val="none" w:sz="0" w:space="0" w:color="auto"/>
            <w:left w:val="none" w:sz="0" w:space="0" w:color="auto"/>
            <w:bottom w:val="none" w:sz="0" w:space="0" w:color="auto"/>
            <w:right w:val="none" w:sz="0" w:space="0" w:color="auto"/>
          </w:divBdr>
        </w:div>
        <w:div w:id="438139710">
          <w:marLeft w:val="0"/>
          <w:marRight w:val="0"/>
          <w:marTop w:val="0"/>
          <w:marBottom w:val="0"/>
          <w:divBdr>
            <w:top w:val="none" w:sz="0" w:space="0" w:color="auto"/>
            <w:left w:val="none" w:sz="0" w:space="0" w:color="auto"/>
            <w:bottom w:val="none" w:sz="0" w:space="0" w:color="auto"/>
            <w:right w:val="none" w:sz="0" w:space="0" w:color="auto"/>
          </w:divBdr>
        </w:div>
        <w:div w:id="889071302">
          <w:marLeft w:val="0"/>
          <w:marRight w:val="0"/>
          <w:marTop w:val="0"/>
          <w:marBottom w:val="0"/>
          <w:divBdr>
            <w:top w:val="none" w:sz="0" w:space="0" w:color="auto"/>
            <w:left w:val="none" w:sz="0" w:space="0" w:color="auto"/>
            <w:bottom w:val="none" w:sz="0" w:space="0" w:color="auto"/>
            <w:right w:val="none" w:sz="0" w:space="0" w:color="auto"/>
          </w:divBdr>
        </w:div>
        <w:div w:id="366832274">
          <w:marLeft w:val="0"/>
          <w:marRight w:val="0"/>
          <w:marTop w:val="0"/>
          <w:marBottom w:val="0"/>
          <w:divBdr>
            <w:top w:val="none" w:sz="0" w:space="0" w:color="auto"/>
            <w:left w:val="none" w:sz="0" w:space="0" w:color="auto"/>
            <w:bottom w:val="none" w:sz="0" w:space="0" w:color="auto"/>
            <w:right w:val="none" w:sz="0" w:space="0" w:color="auto"/>
          </w:divBdr>
        </w:div>
        <w:div w:id="246305494">
          <w:marLeft w:val="0"/>
          <w:marRight w:val="0"/>
          <w:marTop w:val="0"/>
          <w:marBottom w:val="0"/>
          <w:divBdr>
            <w:top w:val="none" w:sz="0" w:space="0" w:color="auto"/>
            <w:left w:val="none" w:sz="0" w:space="0" w:color="auto"/>
            <w:bottom w:val="none" w:sz="0" w:space="0" w:color="auto"/>
            <w:right w:val="none" w:sz="0" w:space="0" w:color="auto"/>
          </w:divBdr>
        </w:div>
        <w:div w:id="2012293185">
          <w:marLeft w:val="0"/>
          <w:marRight w:val="0"/>
          <w:marTop w:val="0"/>
          <w:marBottom w:val="0"/>
          <w:divBdr>
            <w:top w:val="none" w:sz="0" w:space="0" w:color="auto"/>
            <w:left w:val="none" w:sz="0" w:space="0" w:color="auto"/>
            <w:bottom w:val="none" w:sz="0" w:space="0" w:color="auto"/>
            <w:right w:val="none" w:sz="0" w:space="0" w:color="auto"/>
          </w:divBdr>
        </w:div>
        <w:div w:id="1574315940">
          <w:marLeft w:val="0"/>
          <w:marRight w:val="0"/>
          <w:marTop w:val="0"/>
          <w:marBottom w:val="0"/>
          <w:divBdr>
            <w:top w:val="none" w:sz="0" w:space="0" w:color="auto"/>
            <w:left w:val="none" w:sz="0" w:space="0" w:color="auto"/>
            <w:bottom w:val="none" w:sz="0" w:space="0" w:color="auto"/>
            <w:right w:val="none" w:sz="0" w:space="0" w:color="auto"/>
          </w:divBdr>
        </w:div>
        <w:div w:id="1336880725">
          <w:marLeft w:val="0"/>
          <w:marRight w:val="0"/>
          <w:marTop w:val="0"/>
          <w:marBottom w:val="0"/>
          <w:divBdr>
            <w:top w:val="none" w:sz="0" w:space="0" w:color="auto"/>
            <w:left w:val="none" w:sz="0" w:space="0" w:color="auto"/>
            <w:bottom w:val="none" w:sz="0" w:space="0" w:color="auto"/>
            <w:right w:val="none" w:sz="0" w:space="0" w:color="auto"/>
          </w:divBdr>
        </w:div>
        <w:div w:id="76364472">
          <w:marLeft w:val="0"/>
          <w:marRight w:val="0"/>
          <w:marTop w:val="0"/>
          <w:marBottom w:val="0"/>
          <w:divBdr>
            <w:top w:val="none" w:sz="0" w:space="0" w:color="auto"/>
            <w:left w:val="none" w:sz="0" w:space="0" w:color="auto"/>
            <w:bottom w:val="none" w:sz="0" w:space="0" w:color="auto"/>
            <w:right w:val="none" w:sz="0" w:space="0" w:color="auto"/>
          </w:divBdr>
        </w:div>
        <w:div w:id="755132451">
          <w:marLeft w:val="0"/>
          <w:marRight w:val="0"/>
          <w:marTop w:val="0"/>
          <w:marBottom w:val="0"/>
          <w:divBdr>
            <w:top w:val="none" w:sz="0" w:space="0" w:color="auto"/>
            <w:left w:val="none" w:sz="0" w:space="0" w:color="auto"/>
            <w:bottom w:val="none" w:sz="0" w:space="0" w:color="auto"/>
            <w:right w:val="none" w:sz="0" w:space="0" w:color="auto"/>
          </w:divBdr>
        </w:div>
        <w:div w:id="585386106">
          <w:marLeft w:val="0"/>
          <w:marRight w:val="0"/>
          <w:marTop w:val="0"/>
          <w:marBottom w:val="0"/>
          <w:divBdr>
            <w:top w:val="none" w:sz="0" w:space="0" w:color="auto"/>
            <w:left w:val="none" w:sz="0" w:space="0" w:color="auto"/>
            <w:bottom w:val="none" w:sz="0" w:space="0" w:color="auto"/>
            <w:right w:val="none" w:sz="0" w:space="0" w:color="auto"/>
          </w:divBdr>
        </w:div>
        <w:div w:id="480123036">
          <w:marLeft w:val="0"/>
          <w:marRight w:val="0"/>
          <w:marTop w:val="0"/>
          <w:marBottom w:val="0"/>
          <w:divBdr>
            <w:top w:val="none" w:sz="0" w:space="0" w:color="auto"/>
            <w:left w:val="none" w:sz="0" w:space="0" w:color="auto"/>
            <w:bottom w:val="none" w:sz="0" w:space="0" w:color="auto"/>
            <w:right w:val="none" w:sz="0" w:space="0" w:color="auto"/>
          </w:divBdr>
        </w:div>
        <w:div w:id="363675145">
          <w:marLeft w:val="0"/>
          <w:marRight w:val="0"/>
          <w:marTop w:val="0"/>
          <w:marBottom w:val="0"/>
          <w:divBdr>
            <w:top w:val="none" w:sz="0" w:space="0" w:color="auto"/>
            <w:left w:val="none" w:sz="0" w:space="0" w:color="auto"/>
            <w:bottom w:val="none" w:sz="0" w:space="0" w:color="auto"/>
            <w:right w:val="none" w:sz="0" w:space="0" w:color="auto"/>
          </w:divBdr>
        </w:div>
        <w:div w:id="77098951">
          <w:marLeft w:val="0"/>
          <w:marRight w:val="0"/>
          <w:marTop w:val="0"/>
          <w:marBottom w:val="0"/>
          <w:divBdr>
            <w:top w:val="none" w:sz="0" w:space="0" w:color="auto"/>
            <w:left w:val="none" w:sz="0" w:space="0" w:color="auto"/>
            <w:bottom w:val="none" w:sz="0" w:space="0" w:color="auto"/>
            <w:right w:val="none" w:sz="0" w:space="0" w:color="auto"/>
          </w:divBdr>
        </w:div>
        <w:div w:id="1142237011">
          <w:marLeft w:val="0"/>
          <w:marRight w:val="0"/>
          <w:marTop w:val="0"/>
          <w:marBottom w:val="0"/>
          <w:divBdr>
            <w:top w:val="none" w:sz="0" w:space="0" w:color="auto"/>
            <w:left w:val="none" w:sz="0" w:space="0" w:color="auto"/>
            <w:bottom w:val="none" w:sz="0" w:space="0" w:color="auto"/>
            <w:right w:val="none" w:sz="0" w:space="0" w:color="auto"/>
          </w:divBdr>
        </w:div>
        <w:div w:id="463501435">
          <w:marLeft w:val="0"/>
          <w:marRight w:val="0"/>
          <w:marTop w:val="0"/>
          <w:marBottom w:val="0"/>
          <w:divBdr>
            <w:top w:val="none" w:sz="0" w:space="0" w:color="auto"/>
            <w:left w:val="none" w:sz="0" w:space="0" w:color="auto"/>
            <w:bottom w:val="none" w:sz="0" w:space="0" w:color="auto"/>
            <w:right w:val="none" w:sz="0" w:space="0" w:color="auto"/>
          </w:divBdr>
        </w:div>
        <w:div w:id="724598088">
          <w:marLeft w:val="0"/>
          <w:marRight w:val="0"/>
          <w:marTop w:val="0"/>
          <w:marBottom w:val="0"/>
          <w:divBdr>
            <w:top w:val="none" w:sz="0" w:space="0" w:color="auto"/>
            <w:left w:val="none" w:sz="0" w:space="0" w:color="auto"/>
            <w:bottom w:val="none" w:sz="0" w:space="0" w:color="auto"/>
            <w:right w:val="none" w:sz="0" w:space="0" w:color="auto"/>
          </w:divBdr>
        </w:div>
        <w:div w:id="1652636527">
          <w:marLeft w:val="0"/>
          <w:marRight w:val="0"/>
          <w:marTop w:val="0"/>
          <w:marBottom w:val="0"/>
          <w:divBdr>
            <w:top w:val="none" w:sz="0" w:space="0" w:color="auto"/>
            <w:left w:val="none" w:sz="0" w:space="0" w:color="auto"/>
            <w:bottom w:val="none" w:sz="0" w:space="0" w:color="auto"/>
            <w:right w:val="none" w:sz="0" w:space="0" w:color="auto"/>
          </w:divBdr>
        </w:div>
        <w:div w:id="898171111">
          <w:marLeft w:val="0"/>
          <w:marRight w:val="0"/>
          <w:marTop w:val="0"/>
          <w:marBottom w:val="0"/>
          <w:divBdr>
            <w:top w:val="none" w:sz="0" w:space="0" w:color="auto"/>
            <w:left w:val="none" w:sz="0" w:space="0" w:color="auto"/>
            <w:bottom w:val="none" w:sz="0" w:space="0" w:color="auto"/>
            <w:right w:val="none" w:sz="0" w:space="0" w:color="auto"/>
          </w:divBdr>
        </w:div>
        <w:div w:id="614950233">
          <w:marLeft w:val="0"/>
          <w:marRight w:val="0"/>
          <w:marTop w:val="0"/>
          <w:marBottom w:val="0"/>
          <w:divBdr>
            <w:top w:val="none" w:sz="0" w:space="0" w:color="auto"/>
            <w:left w:val="none" w:sz="0" w:space="0" w:color="auto"/>
            <w:bottom w:val="none" w:sz="0" w:space="0" w:color="auto"/>
            <w:right w:val="none" w:sz="0" w:space="0" w:color="auto"/>
          </w:divBdr>
        </w:div>
      </w:divsChild>
    </w:div>
    <w:div w:id="1533422633">
      <w:bodyDiv w:val="1"/>
      <w:marLeft w:val="0"/>
      <w:marRight w:val="0"/>
      <w:marTop w:val="0"/>
      <w:marBottom w:val="0"/>
      <w:divBdr>
        <w:top w:val="none" w:sz="0" w:space="0" w:color="auto"/>
        <w:left w:val="none" w:sz="0" w:space="0" w:color="auto"/>
        <w:bottom w:val="none" w:sz="0" w:space="0" w:color="auto"/>
        <w:right w:val="none" w:sz="0" w:space="0" w:color="auto"/>
      </w:divBdr>
    </w:div>
    <w:div w:id="1976371559">
      <w:bodyDiv w:val="1"/>
      <w:marLeft w:val="0"/>
      <w:marRight w:val="0"/>
      <w:marTop w:val="0"/>
      <w:marBottom w:val="0"/>
      <w:divBdr>
        <w:top w:val="none" w:sz="0" w:space="0" w:color="auto"/>
        <w:left w:val="none" w:sz="0" w:space="0" w:color="auto"/>
        <w:bottom w:val="none" w:sz="0" w:space="0" w:color="auto"/>
        <w:right w:val="none" w:sz="0" w:space="0" w:color="auto"/>
      </w:divBdr>
      <w:divsChild>
        <w:div w:id="1859125659">
          <w:marLeft w:val="0"/>
          <w:marRight w:val="0"/>
          <w:marTop w:val="0"/>
          <w:marBottom w:val="0"/>
          <w:divBdr>
            <w:top w:val="none" w:sz="0" w:space="0" w:color="auto"/>
            <w:left w:val="none" w:sz="0" w:space="0" w:color="auto"/>
            <w:bottom w:val="none" w:sz="0" w:space="0" w:color="auto"/>
            <w:right w:val="none" w:sz="0" w:space="0" w:color="auto"/>
          </w:divBdr>
        </w:div>
        <w:div w:id="769549624">
          <w:marLeft w:val="0"/>
          <w:marRight w:val="0"/>
          <w:marTop w:val="0"/>
          <w:marBottom w:val="0"/>
          <w:divBdr>
            <w:top w:val="none" w:sz="0" w:space="0" w:color="auto"/>
            <w:left w:val="none" w:sz="0" w:space="0" w:color="auto"/>
            <w:bottom w:val="none" w:sz="0" w:space="0" w:color="auto"/>
            <w:right w:val="none" w:sz="0" w:space="0" w:color="auto"/>
          </w:divBdr>
        </w:div>
        <w:div w:id="1136532168">
          <w:marLeft w:val="0"/>
          <w:marRight w:val="0"/>
          <w:marTop w:val="0"/>
          <w:marBottom w:val="0"/>
          <w:divBdr>
            <w:top w:val="none" w:sz="0" w:space="0" w:color="auto"/>
            <w:left w:val="none" w:sz="0" w:space="0" w:color="auto"/>
            <w:bottom w:val="none" w:sz="0" w:space="0" w:color="auto"/>
            <w:right w:val="none" w:sz="0" w:space="0" w:color="auto"/>
          </w:divBdr>
        </w:div>
        <w:div w:id="2033606662">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NULL" TargetMode="External"/><Relationship Id="rId13" Type="http://schemas.openxmlformats.org/officeDocument/2006/relationships/image" Target="media/image2.jpeg"/><Relationship Id="rId18" Type="http://schemas.openxmlformats.org/officeDocument/2006/relationships/image" Target="media/image7.jpeg"/><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jpeg"/><Relationship Id="rId17" Type="http://schemas.openxmlformats.org/officeDocument/2006/relationships/image" Target="media/image6.png"/><Relationship Id="rId2" Type="http://schemas.openxmlformats.org/officeDocument/2006/relationships/numbering" Target="numbering.xml"/><Relationship Id="rId16" Type="http://schemas.openxmlformats.org/officeDocument/2006/relationships/image" Target="media/image5.jp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NULL" TargetMode="External"/><Relationship Id="rId5" Type="http://schemas.openxmlformats.org/officeDocument/2006/relationships/webSettings" Target="webSettings.xml"/><Relationship Id="rId15" Type="http://schemas.openxmlformats.org/officeDocument/2006/relationships/image" Target="media/image4.jpeg"/><Relationship Id="rId10" Type="http://schemas.openxmlformats.org/officeDocument/2006/relationships/hyperlink" Target="NULL"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NULL" TargetMode="External"/><Relationship Id="rId14" Type="http://schemas.openxmlformats.org/officeDocument/2006/relationships/image" Target="media/image3.jpeg"/><Relationship Id="rId22"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9.jpg"/></Relationships>
</file>

<file path=word/_rels/header1.xml.rels><?xml version="1.0" encoding="UTF-8" standalone="yes"?>
<Relationships xmlns="http://schemas.openxmlformats.org/package/2006/relationships"><Relationship Id="rId1" Type="http://schemas.openxmlformats.org/officeDocument/2006/relationships/image" Target="media/image8.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1J3pdEszXNtl+n1Zi4f/Hex8bYw==">CgMxLjAyCGguZ2pkZ3hzOAByITFLcE5ZbnVCUng5VXlEd2pCR0JyYl9TRjJiMVA1b3AyeQ==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1524</Words>
  <Characters>8387</Characters>
  <Application>Microsoft Office Word</Application>
  <DocSecurity>0</DocSecurity>
  <Lines>69</Lines>
  <Paragraphs>19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Leidy Paola Otalora Doncel</dc:creator>
  <cp:lastModifiedBy>Cristian Eduardo Masmela Castillo</cp:lastModifiedBy>
  <cp:revision>7</cp:revision>
  <dcterms:created xsi:type="dcterms:W3CDTF">2025-09-03T17:12:00Z</dcterms:created>
  <dcterms:modified xsi:type="dcterms:W3CDTF">2025-09-04T17:32:00Z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lpwstr>2023-01-03T00:00:00Z</vt:lpwstr>
  </property>
  <property fmtid="{D5CDD505-2E9C-101B-9397-08002B2CF9AE}" pid="3" name="Creator">
    <vt:lpwstr>Microsoft® Word para Microsoft 365</vt:lpwstr>
  </property>
  <property fmtid="{D5CDD505-2E9C-101B-9397-08002B2CF9AE}" pid="4" name="LastSaved">
    <vt:lpwstr>2023-07-12T00:00:00Z</vt:lpwstr>
  </property>
</Properties>
</file>